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F15E5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right"/>
        <w:rPr>
          <w:rFonts w:ascii="Sylfaen" w:eastAsia="Sylfaen" w:hAnsi="Sylfaen"/>
          <w:b/>
          <w:sz w:val="22"/>
          <w:szCs w:val="22"/>
        </w:rPr>
      </w:pP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პროექტი</w:t>
      </w:r>
      <w:proofErr w:type="spellEnd"/>
    </w:p>
    <w:p w14:paraId="4797CF54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</w:p>
    <w:p w14:paraId="25F99AE4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73B7DA57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დადგენილება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№</w:t>
      </w:r>
    </w:p>
    <w:p w14:paraId="6F4040AD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r w:rsidRPr="00B616C7">
        <w:rPr>
          <w:rFonts w:ascii="Sylfaen" w:eastAsia="Sylfaen" w:hAnsi="Sylfaen"/>
          <w:b/>
          <w:sz w:val="22"/>
          <w:szCs w:val="22"/>
        </w:rPr>
        <w:t>201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>9</w:t>
      </w:r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                                                               ქ.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თბილისი</w:t>
      </w:r>
      <w:proofErr w:type="spellEnd"/>
    </w:p>
    <w:p w14:paraId="0EFE1D78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45BD385F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  <w:r w:rsidRPr="00B616C7">
        <w:rPr>
          <w:rFonts w:ascii="Sylfaen" w:eastAsia="Sylfaen" w:hAnsi="Sylfaen"/>
          <w:b/>
          <w:sz w:val="22"/>
          <w:szCs w:val="22"/>
        </w:rPr>
        <w:t>„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საყოველთაო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ჯანდაცვაზე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გადასვლის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მიზნით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გასატარებელ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ზოგიერთ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ღონისძიებათა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შესახებ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“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საქართველოს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მთავრობის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2013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წლის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21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თებერვლის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№36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დადგენილებაში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ცვლილების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შეტანის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თაობაზე</w:t>
      </w:r>
      <w:proofErr w:type="spellEnd"/>
    </w:p>
    <w:p w14:paraId="07285BB3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center"/>
        <w:rPr>
          <w:rFonts w:ascii="Sylfaen" w:eastAsia="Sylfaen" w:hAnsi="Sylfaen"/>
          <w:b/>
          <w:sz w:val="22"/>
          <w:szCs w:val="22"/>
        </w:rPr>
      </w:pPr>
    </w:p>
    <w:p w14:paraId="32528492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sz w:val="22"/>
          <w:szCs w:val="22"/>
        </w:rPr>
      </w:pPr>
      <w:proofErr w:type="spellStart"/>
      <w:r w:rsidRPr="00B616C7">
        <w:rPr>
          <w:rFonts w:ascii="Sylfaen" w:eastAsia="Sylfaen" w:hAnsi="Sylfaen"/>
          <w:b/>
          <w:sz w:val="22"/>
          <w:szCs w:val="22"/>
        </w:rPr>
        <w:t>მუხლი</w:t>
      </w:r>
      <w:proofErr w:type="spellEnd"/>
      <w:r w:rsidRPr="00B616C7">
        <w:rPr>
          <w:rFonts w:ascii="Sylfaen" w:eastAsia="Sylfaen" w:hAnsi="Sylfaen"/>
          <w:b/>
          <w:sz w:val="22"/>
          <w:szCs w:val="22"/>
        </w:rPr>
        <w:t xml:space="preserve"> 1</w:t>
      </w:r>
      <w:r w:rsidRPr="00B616C7">
        <w:rPr>
          <w:rFonts w:ascii="Sylfaen" w:eastAsia="Sylfaen" w:hAnsi="Sylfaen"/>
          <w:sz w:val="22"/>
          <w:szCs w:val="22"/>
        </w:rPr>
        <w:t>. „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ნორმატიული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აქტების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r w:rsidRPr="00B616C7">
        <w:rPr>
          <w:rFonts w:ascii="Sylfaen" w:eastAsia="Sylfaen" w:hAnsi="Sylfaen"/>
          <w:sz w:val="22"/>
          <w:szCs w:val="22"/>
          <w:lang w:val="ka-GE"/>
        </w:rPr>
        <w:t xml:space="preserve">ორგანული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კანონის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მე-20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მუხლის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მე-4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პუნქტის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 w:rsidRPr="00B616C7">
        <w:rPr>
          <w:rFonts w:ascii="Sylfaen" w:eastAsia="Sylfaen" w:hAnsi="Sylfaen"/>
          <w:sz w:val="22"/>
          <w:szCs w:val="22"/>
        </w:rPr>
        <w:t>, „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საყოველთაო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ჯანდაცვაზე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გადასვლის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მიზნით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გასატარებელ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ზოგიერთ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ღონისძიებათა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შესახებ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“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საქართველოს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მთავრობის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2013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წლის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21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თებერვლის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№36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დადგენილებაში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(www.matsne.gov.ge, 22/02/2013, 470230000.10.003.017200)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შეტანილ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იქნეს</w:t>
      </w:r>
      <w:proofErr w:type="spellEnd"/>
      <w:r w:rsidRPr="00B616C7">
        <w:rPr>
          <w:rFonts w:ascii="Sylfaen" w:eastAsia="Sylfaen" w:hAnsi="Sylfaen"/>
          <w:sz w:val="22"/>
          <w:szCs w:val="22"/>
        </w:rPr>
        <w:t xml:space="preserve"> </w:t>
      </w:r>
      <w:r w:rsidRPr="00B616C7">
        <w:rPr>
          <w:rFonts w:ascii="Sylfaen" w:eastAsia="Sylfaen" w:hAnsi="Sylfaen"/>
          <w:sz w:val="22"/>
          <w:szCs w:val="22"/>
          <w:lang w:val="ka-GE"/>
        </w:rPr>
        <w:t xml:space="preserve">შემდეგი </w:t>
      </w:r>
      <w:proofErr w:type="spellStart"/>
      <w:r w:rsidRPr="00B616C7">
        <w:rPr>
          <w:rFonts w:ascii="Sylfaen" w:eastAsia="Sylfaen" w:hAnsi="Sylfaen"/>
          <w:sz w:val="22"/>
          <w:szCs w:val="22"/>
        </w:rPr>
        <w:t>ცვლილება</w:t>
      </w:r>
      <w:proofErr w:type="spellEnd"/>
      <w:r w:rsidRPr="00B616C7">
        <w:rPr>
          <w:rFonts w:ascii="Sylfaen" w:eastAsia="Sylfaen" w:hAnsi="Sylfaen"/>
          <w:sz w:val="22"/>
          <w:szCs w:val="22"/>
        </w:rPr>
        <w:t>:</w:t>
      </w:r>
    </w:p>
    <w:p w14:paraId="56147A26" w14:textId="77777777" w:rsidR="00545644" w:rsidRPr="00B616C7" w:rsidRDefault="005456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14:paraId="057FD850" w14:textId="77777777" w:rsidR="00545644" w:rsidRPr="00B616C7" w:rsidRDefault="00545644" w:rsidP="00545644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sz w:val="22"/>
          <w:szCs w:val="22"/>
        </w:rPr>
      </w:pPr>
    </w:p>
    <w:p w14:paraId="34E41C43" w14:textId="208B1630" w:rsidR="00113B3F" w:rsidRPr="00B616C7" w:rsidRDefault="00545644" w:rsidP="00113B3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  <w:r w:rsidRPr="00B616C7">
        <w:rPr>
          <w:rFonts w:ascii="Sylfaen" w:eastAsia="Sylfaen" w:hAnsi="Sylfaen"/>
          <w:b/>
          <w:sz w:val="22"/>
          <w:szCs w:val="22"/>
        </w:rPr>
        <w:t xml:space="preserve">1.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დადგენილებით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დამტკიცებული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N1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დანართის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(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საყოველთაო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ჯანმრთელობის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დაცვის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სახელმწიფო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პროგრამა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>):</w:t>
      </w:r>
    </w:p>
    <w:p w14:paraId="5CAF9578" w14:textId="7CDDF68E" w:rsidR="00326EB0" w:rsidRPr="00B616C7" w:rsidRDefault="00113B3F" w:rsidP="00326EB0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  <w:r w:rsidRPr="00B616C7">
        <w:rPr>
          <w:rFonts w:ascii="Sylfaen" w:eastAsia="Sylfaen" w:hAnsi="Sylfaen"/>
          <w:b/>
          <w:sz w:val="22"/>
          <w:szCs w:val="22"/>
        </w:rPr>
        <w:t xml:space="preserve">ა) </w:t>
      </w:r>
      <w:r w:rsidR="00326EB0" w:rsidRPr="00B616C7">
        <w:rPr>
          <w:rFonts w:ascii="Sylfaen" w:eastAsia="Sylfaen" w:hAnsi="Sylfaen"/>
          <w:b/>
          <w:sz w:val="22"/>
          <w:szCs w:val="22"/>
        </w:rPr>
        <w:t>მე-</w:t>
      </w:r>
      <w:r w:rsidR="00326EB0">
        <w:rPr>
          <w:rFonts w:ascii="Sylfaen" w:eastAsia="Sylfaen" w:hAnsi="Sylfaen"/>
          <w:b/>
          <w:sz w:val="22"/>
          <w:szCs w:val="22"/>
          <w:lang w:val="ka-GE"/>
        </w:rPr>
        <w:t>7</w:t>
      </w:r>
      <w:r w:rsidR="00326EB0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326EB0" w:rsidRPr="00B616C7">
        <w:rPr>
          <w:rFonts w:ascii="Sylfaen" w:eastAsia="Sylfaen" w:hAnsi="Sylfaen"/>
          <w:b/>
          <w:sz w:val="22"/>
          <w:szCs w:val="22"/>
        </w:rPr>
        <w:t>მუხლის</w:t>
      </w:r>
      <w:proofErr w:type="spellEnd"/>
      <w:r w:rsidR="00326EB0" w:rsidRPr="00B616C7">
        <w:rPr>
          <w:rFonts w:ascii="Sylfaen" w:eastAsia="Sylfaen" w:hAnsi="Sylfaen"/>
          <w:b/>
          <w:sz w:val="22"/>
          <w:szCs w:val="22"/>
        </w:rPr>
        <w:t xml:space="preserve"> </w:t>
      </w:r>
      <w:r w:rsidR="00326EB0">
        <w:rPr>
          <w:rFonts w:ascii="Sylfaen" w:eastAsia="Sylfaen" w:hAnsi="Sylfaen"/>
          <w:b/>
          <w:sz w:val="22"/>
          <w:szCs w:val="22"/>
          <w:lang w:val="ka-GE"/>
        </w:rPr>
        <w:t>„ბ“ ქვე</w:t>
      </w:r>
      <w:proofErr w:type="spellStart"/>
      <w:r w:rsidR="00326EB0" w:rsidRPr="00B616C7">
        <w:rPr>
          <w:rFonts w:ascii="Sylfaen" w:eastAsia="Sylfaen" w:hAnsi="Sylfaen"/>
          <w:b/>
          <w:sz w:val="22"/>
          <w:szCs w:val="22"/>
        </w:rPr>
        <w:t>პუნქტი</w:t>
      </w:r>
      <w:proofErr w:type="spellEnd"/>
      <w:r w:rsidR="00326EB0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326EB0" w:rsidRPr="00B616C7">
        <w:rPr>
          <w:rFonts w:ascii="Sylfaen" w:eastAsia="Sylfaen" w:hAnsi="Sylfaen"/>
          <w:b/>
          <w:sz w:val="22"/>
          <w:szCs w:val="22"/>
        </w:rPr>
        <w:t>ჩამოყალიბდეს</w:t>
      </w:r>
      <w:proofErr w:type="spellEnd"/>
      <w:r w:rsidR="00326EB0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326EB0" w:rsidRPr="00B616C7">
        <w:rPr>
          <w:rFonts w:ascii="Sylfaen" w:eastAsia="Sylfaen" w:hAnsi="Sylfaen"/>
          <w:b/>
          <w:sz w:val="22"/>
          <w:szCs w:val="22"/>
        </w:rPr>
        <w:t>შემდეგი</w:t>
      </w:r>
      <w:proofErr w:type="spellEnd"/>
      <w:r w:rsidR="00326EB0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326EB0" w:rsidRPr="00B616C7">
        <w:rPr>
          <w:rFonts w:ascii="Sylfaen" w:eastAsia="Sylfaen" w:hAnsi="Sylfaen"/>
          <w:b/>
          <w:sz w:val="22"/>
          <w:szCs w:val="22"/>
        </w:rPr>
        <w:t>რედაქციით</w:t>
      </w:r>
      <w:proofErr w:type="spellEnd"/>
      <w:r w:rsidR="00326EB0" w:rsidRPr="00B616C7">
        <w:rPr>
          <w:rFonts w:ascii="Sylfaen" w:eastAsia="Sylfaen" w:hAnsi="Sylfaen"/>
          <w:b/>
          <w:sz w:val="22"/>
          <w:szCs w:val="22"/>
        </w:rPr>
        <w:t>:</w:t>
      </w:r>
    </w:p>
    <w:p w14:paraId="6A48A44A" w14:textId="46A1E28D" w:rsidR="00326EB0" w:rsidRDefault="00326EB0" w:rsidP="00326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>„</w:t>
      </w:r>
      <w:r w:rsidRPr="00F33E75">
        <w:rPr>
          <w:rFonts w:ascii="Sylfaen" w:eastAsia="Times New Roman" w:hAnsi="Sylfaen" w:cs="Sylfaen"/>
          <w:noProof/>
          <w:lang w:eastAsia="x-none"/>
        </w:rPr>
        <w:t>ბ) სამინისტროს სახელმწიფო კონტროლს დაქვემდებარებული სსიპ – სამედიცინო</w:t>
      </w:r>
      <w:r>
        <w:rPr>
          <w:rFonts w:ascii="Sylfaen" w:eastAsia="Times New Roman" w:hAnsi="Sylfaen" w:cs="Sylfaen"/>
          <w:noProof/>
          <w:lang w:val="ka-GE" w:eastAsia="x-none"/>
        </w:rPr>
        <w:t xml:space="preserve"> და ფარმაცევტული საქმიანობის რეგულირების სააგენტო</w:t>
      </w:r>
      <w:r w:rsidRPr="00F33E75">
        <w:rPr>
          <w:rFonts w:ascii="Sylfaen" w:eastAsia="Times New Roman" w:hAnsi="Sylfaen" w:cs="Sylfaen"/>
          <w:noProof/>
          <w:lang w:eastAsia="x-none"/>
        </w:rPr>
        <w:t xml:space="preserve">  (შემდგომში – რეგულირების სააგენტო)</w:t>
      </w:r>
      <w:r>
        <w:rPr>
          <w:rFonts w:ascii="Sylfaen" w:eastAsia="Times New Roman" w:hAnsi="Sylfaen" w:cs="Sylfaen"/>
          <w:noProof/>
          <w:lang w:val="ka-GE" w:eastAsia="x-none"/>
        </w:rPr>
        <w:t>“</w:t>
      </w:r>
      <w:r w:rsidRPr="00F33E75">
        <w:rPr>
          <w:rFonts w:ascii="Sylfaen" w:eastAsia="Times New Roman" w:hAnsi="Sylfaen" w:cs="Sylfaen"/>
          <w:noProof/>
          <w:lang w:eastAsia="x-none"/>
        </w:rPr>
        <w:t>.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</w:p>
    <w:p w14:paraId="5A4671B6" w14:textId="77777777" w:rsidR="00326EB0" w:rsidRDefault="00326EB0" w:rsidP="00113B3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1E656CD3" w14:textId="77777777" w:rsidR="00326EB0" w:rsidRDefault="00326EB0" w:rsidP="00113B3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4652EA41" w14:textId="4B7D14C3" w:rsidR="00113B3F" w:rsidRPr="00B616C7" w:rsidRDefault="00326EB0" w:rsidP="00113B3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 xml:space="preserve">ბ) </w:t>
      </w:r>
      <w:r w:rsidR="00113B3F" w:rsidRPr="00B616C7">
        <w:rPr>
          <w:rFonts w:ascii="Sylfaen" w:eastAsia="Sylfaen" w:hAnsi="Sylfaen"/>
          <w:b/>
          <w:sz w:val="22"/>
          <w:szCs w:val="22"/>
        </w:rPr>
        <w:t>მე</w:t>
      </w:r>
      <w:r w:rsidR="009268B5" w:rsidRPr="00B616C7">
        <w:rPr>
          <w:rFonts w:ascii="Sylfaen" w:eastAsia="Sylfaen" w:hAnsi="Sylfaen"/>
          <w:b/>
          <w:sz w:val="22"/>
          <w:szCs w:val="22"/>
        </w:rPr>
        <w:t>-</w:t>
      </w:r>
      <w:r w:rsidR="009268B5" w:rsidRPr="00B616C7">
        <w:rPr>
          <w:rFonts w:ascii="Sylfaen" w:eastAsia="Sylfaen" w:hAnsi="Sylfaen"/>
          <w:b/>
          <w:sz w:val="22"/>
          <w:szCs w:val="22"/>
          <w:lang w:val="en-US"/>
        </w:rPr>
        <w:t>9</w:t>
      </w:r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მუხლის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მე</w:t>
      </w:r>
      <w:proofErr w:type="spellEnd"/>
      <w:r w:rsidR="009268B5" w:rsidRPr="00B616C7">
        <w:rPr>
          <w:rFonts w:ascii="Sylfaen" w:eastAsia="Sylfaen" w:hAnsi="Sylfaen"/>
          <w:b/>
          <w:sz w:val="22"/>
          <w:szCs w:val="22"/>
          <w:lang w:val="ka-GE"/>
        </w:rPr>
        <w:t>-</w:t>
      </w:r>
      <w:r w:rsidR="009268B5" w:rsidRPr="00B616C7">
        <w:rPr>
          <w:rFonts w:ascii="Sylfaen" w:eastAsia="Sylfaen" w:hAnsi="Sylfaen"/>
          <w:b/>
          <w:sz w:val="22"/>
          <w:szCs w:val="22"/>
          <w:lang w:val="en-US"/>
        </w:rPr>
        <w:t>6</w:t>
      </w:r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პუნქტი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ჩამოყალიბდეს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შემდეგი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3B3F" w:rsidRPr="00B616C7">
        <w:rPr>
          <w:rFonts w:ascii="Sylfaen" w:eastAsia="Sylfaen" w:hAnsi="Sylfaen"/>
          <w:b/>
          <w:sz w:val="22"/>
          <w:szCs w:val="22"/>
        </w:rPr>
        <w:t>რედაქციით</w:t>
      </w:r>
      <w:proofErr w:type="spellEnd"/>
      <w:r w:rsidR="00113B3F" w:rsidRPr="00B616C7">
        <w:rPr>
          <w:rFonts w:ascii="Sylfaen" w:eastAsia="Sylfaen" w:hAnsi="Sylfaen"/>
          <w:b/>
          <w:sz w:val="22"/>
          <w:szCs w:val="22"/>
        </w:rPr>
        <w:t>:</w:t>
      </w:r>
    </w:p>
    <w:p w14:paraId="7F8EE777" w14:textId="15BA2A68" w:rsidR="009268B5" w:rsidRPr="00B616C7" w:rsidRDefault="009268B5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“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6. ამ მუხლის მე-5 პ</w:t>
      </w:r>
      <w:r w:rsidR="00B616C7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უნქტის „ა“, „ბ“, „გ“, „დ“, „ე“ და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„ვ“</w:t>
      </w:r>
      <w:r w:rsidR="00B616C7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ქვეპუნქტებით გათვალისწინებული ზედამხედველობის ეტაპებს ახორციელებს პროგრამის განმახორციელებელი, </w:t>
      </w:r>
      <w:r w:rsidRPr="00322CC9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ხოლო </w:t>
      </w:r>
      <w:r w:rsidRPr="00322CC9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„ზ“ და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„თ“ ქვეპუნქტ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ებ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ით გათვალისწინებული ზედამხედველობის ეტაპ</w:t>
      </w:r>
      <w:r w:rsidR="00B616C7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ებ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ს - რეგულირების სააგენტო.</w:t>
      </w: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738CCB16" w14:textId="42DBA1CB" w:rsidR="00113B3F" w:rsidRPr="00B616C7" w:rsidRDefault="00113B3F" w:rsidP="00113B3F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1924865D" w14:textId="416D3EE0" w:rsidR="00AB6D37" w:rsidRPr="00B616C7" w:rsidRDefault="00326EB0" w:rsidP="00A47DA2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გ</w:t>
      </w:r>
      <w:r w:rsidR="00AB6D37" w:rsidRPr="00B616C7">
        <w:rPr>
          <w:rFonts w:ascii="Sylfaen" w:eastAsia="Sylfaen" w:hAnsi="Sylfaen"/>
          <w:b/>
          <w:sz w:val="22"/>
          <w:szCs w:val="22"/>
        </w:rPr>
        <w:t>) მე-</w:t>
      </w:r>
      <w:r w:rsidR="009268B5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15</w:t>
      </w:r>
      <w:r w:rsidR="009268B5" w:rsidRPr="00B616C7">
        <w:rPr>
          <w:rFonts w:ascii="Sylfaen" w:hAnsi="Sylfaen" w:cs="Sylfaen"/>
          <w:b/>
          <w:bCs/>
          <w:noProof/>
          <w:position w:val="10"/>
          <w:sz w:val="22"/>
          <w:szCs w:val="22"/>
          <w:lang w:eastAsia="x-none"/>
        </w:rPr>
        <w:t>1</w:t>
      </w:r>
      <w:r w:rsidR="009268B5" w:rsidRPr="00B616C7">
        <w:rPr>
          <w:rFonts w:ascii="Sylfaen" w:hAnsi="Sylfaen" w:cs="Sylfaen"/>
          <w:b/>
          <w:bCs/>
          <w:noProof/>
          <w:sz w:val="22"/>
          <w:szCs w:val="22"/>
          <w:lang w:val="en-US" w:eastAsia="x-none"/>
        </w:rPr>
        <w:t xml:space="preserve"> </w:t>
      </w:r>
      <w:r w:rsidR="009268B5" w:rsidRPr="00B616C7">
        <w:rPr>
          <w:rFonts w:ascii="Sylfaen" w:hAnsi="Sylfaen" w:cs="Sylfaen"/>
          <w:b/>
          <w:bCs/>
          <w:noProof/>
          <w:sz w:val="22"/>
          <w:szCs w:val="22"/>
          <w:lang w:val="ka-GE" w:eastAsia="x-none"/>
        </w:rPr>
        <w:t xml:space="preserve">მუხლი </w:t>
      </w:r>
      <w:r w:rsidR="00AB6D37" w:rsidRPr="00B616C7">
        <w:rPr>
          <w:rFonts w:ascii="Sylfaen" w:eastAsia="Sylfaen" w:hAnsi="Sylfaen"/>
          <w:b/>
          <w:sz w:val="22"/>
          <w:szCs w:val="22"/>
          <w:lang w:val="ka-GE"/>
        </w:rPr>
        <w:t>ჩამოყალიბდეს შემდეგი რედაქციით:</w:t>
      </w:r>
    </w:p>
    <w:p w14:paraId="3249D07E" w14:textId="133CF4A7" w:rsidR="009268B5" w:rsidRPr="00B616C7" w:rsidRDefault="00226F3A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hAnsi="Sylfaen" w:cs="Sylfaen"/>
          <w:noProof/>
          <w:sz w:val="22"/>
          <w:szCs w:val="22"/>
          <w:lang w:val="en-US" w:eastAsia="x-none"/>
        </w:rPr>
        <w:t>“</w:t>
      </w:r>
      <w:r w:rsidR="009268B5"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1. </w:t>
      </w:r>
      <w:r w:rsidR="009268B5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კონტროლი მოიცავს:</w:t>
      </w:r>
    </w:p>
    <w:p w14:paraId="54D02DA4" w14:textId="77777777" w:rsidR="009268B5" w:rsidRPr="00B616C7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ა) გაწეული სამედიცინო მომსახურების შესაბამისობის დადგენას დანართი №1-ის 21-ე მუხლით განსაზღვრული მომსახურების მოცულობასთან (მათ შორის, დიაგნოზის შესაბამისი პათანატომიური დასკვნის არსებობის შემოწმებას, იმ შემთხვევებზე, როდესაც ამ მოტივით შემთხვევა არ იყო/არის დასრულებული პროგრამით განსაზღვრულ ვადაში, ასევე დადგენილ ვადებში დახურულ შემთხვევებში მსგავსი დასკვნის არსებობას, ასეთის საჭიროებისას);</w:t>
      </w:r>
    </w:p>
    <w:p w14:paraId="5173CB70" w14:textId="77777777" w:rsidR="009268B5" w:rsidRPr="00B616C7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ბ) გაწეული სამედიცინო მოსახურების თაობაზე პროგრამის განმახორციელებლის მიერ მიღებული ელექტრონული და/ან მატერიალური ინფორმაციის შედარებას  მიმწოდებელთან არსებულ დოკუმენტაციასთან.</w:t>
      </w:r>
    </w:p>
    <w:p w14:paraId="62505FE0" w14:textId="4658D58F" w:rsidR="009268B5" w:rsidRPr="00B616C7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2. კონტროლი ხორციელდება გეგმური და არაგეგმური შემოწმების გზით. ამასთან, კონტროლის განხორციელების ვადა არ უნდა აღემატებოდეს შემთხვევის დასრულებიდან 5 (ხუთი) კალენდარულ წელს. </w:t>
      </w:r>
    </w:p>
    <w:p w14:paraId="407B0C8F" w14:textId="77777777" w:rsidR="009268B5" w:rsidRPr="00B616C7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3.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კონტროლი შესაძლებელია, განხორციელდეს შერჩევითი შემოწმების გზით, </w:t>
      </w:r>
      <w:r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რეგულირების სააგენტოს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მიერ, ზედამხედველობის ნებისმიერ ეტაპზე.</w:t>
      </w:r>
    </w:p>
    <w:p w14:paraId="4B9DB146" w14:textId="77777777" w:rsidR="009268B5" w:rsidRPr="00B616C7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4. კონტროლის განხორციელებისას ხდება მიმწოდებელთან არსებული სამედიცინო,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გადამოწმება. </w:t>
      </w:r>
      <w:r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რეგულირების სააგენტო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უფლებამოსილია, მოითხოვოს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lastRenderedPageBreak/>
        <w:t>მიმწოდებლისაგან მომსახურებასთან დაკავშირებული ნებისმიერი ინფორმაცია და დოკუმენტაცია, ასევე ახსნა-განმარტებები, საჭიროებისამებრ, განახორციელოს პაციენტთან, მისი ოჯახის წევრებთან და სამედიცინო პერსონალთან გასაუბრება.</w:t>
      </w:r>
    </w:p>
    <w:p w14:paraId="7BA6B6C6" w14:textId="055499FC" w:rsidR="009268B5" w:rsidRPr="00214464" w:rsidRDefault="009268B5" w:rsidP="00A47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5. კონტროლის განხორციელებისას </w:t>
      </w:r>
      <w:r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რეგულირების სააგენტოს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უფლებამოსილი წარმომადგენლის მიერ დგება </w:t>
      </w:r>
      <w:r w:rsidR="00C00CEF"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აქტი </w:t>
      </w:r>
      <w:r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რეგულირების სააგენტოს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მიერ დადგენილი ფორმის შესაბამისად, რომელსაც შემოწმების დასრულებისას ხელს აწერენ აქტის შემდგენელი და მიმწოდებლის წარმომადგენელი. </w:t>
      </w:r>
      <w:r w:rsidR="00214464"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აქტის შესაბამისად, მიმწოდებელს შეიძლება დაეკისროს ანაზღაურებული თანხის სახელმწიფო ბიუჯეტში დაბრუნება ან/და დამატებითი ფინანსური ჯარიმის გადახდა. იმ შემთხვევაში, თუ მიმწოდებლის წარმომადგენელი უარს აცხადებს აქტის ხელმოწერაზე, აქტში უნდა გაკეთდეს შესაბამისი შენიშვნა.</w:t>
      </w:r>
    </w:p>
    <w:p w14:paraId="45BEBCCB" w14:textId="5194EF62" w:rsidR="009268B5" w:rsidRDefault="009268B5" w:rsidP="00A47DA2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6. </w:t>
      </w:r>
      <w:r w:rsidR="00C00CEF"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აქტი უნდა აკმაყოფილებდეს საქართველოს ზოგადი ადმინისტრაციული კოდექსით ადმინისტრაციულ-სამართლებრივი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პირობებზე. შემოწმების შედეგების თაობაზე გამოცემული ადმინისტრაციულ-სამართლებრივი აქტის აღსრულებისათვის საჭირო პროცედურებს უზრუნველყოფს </w:t>
      </w:r>
      <w:r w:rsidRPr="00214464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რეგულირების სააგენტო.</w:t>
      </w:r>
      <w:r w:rsidRP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  <w:r w:rsidR="00226F3A" w:rsidRPr="00214464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“</w:t>
      </w:r>
    </w:p>
    <w:p w14:paraId="59B06654" w14:textId="77777777" w:rsidR="00AB224C" w:rsidRPr="00B616C7" w:rsidRDefault="00AB224C" w:rsidP="00A47DA2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2"/>
          <w:szCs w:val="22"/>
          <w:lang w:val="en-US" w:eastAsia="x-none"/>
        </w:rPr>
      </w:pPr>
    </w:p>
    <w:p w14:paraId="23A109FE" w14:textId="24689349" w:rsidR="005B7278" w:rsidRDefault="00326EB0" w:rsidP="009268B5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დ</w:t>
      </w:r>
      <w:r w:rsidR="00AB6D37" w:rsidRPr="00AB224C">
        <w:rPr>
          <w:rFonts w:ascii="Sylfaen" w:eastAsia="Sylfaen" w:hAnsi="Sylfaen"/>
          <w:b/>
          <w:sz w:val="22"/>
          <w:szCs w:val="22"/>
        </w:rPr>
        <w:t>) მე-</w:t>
      </w:r>
      <w:r w:rsidR="00AB6D37" w:rsidRPr="00AB224C">
        <w:rPr>
          <w:rFonts w:ascii="Sylfaen" w:eastAsia="Sylfaen" w:hAnsi="Sylfaen"/>
          <w:b/>
          <w:sz w:val="22"/>
          <w:szCs w:val="22"/>
          <w:lang w:val="ka-GE"/>
        </w:rPr>
        <w:t>1</w:t>
      </w:r>
      <w:r w:rsidR="009268B5" w:rsidRPr="00AB224C">
        <w:rPr>
          <w:rFonts w:ascii="Sylfaen" w:eastAsia="Sylfaen" w:hAnsi="Sylfaen"/>
          <w:b/>
          <w:sz w:val="22"/>
          <w:szCs w:val="22"/>
          <w:lang w:val="ka-GE"/>
        </w:rPr>
        <w:t>6</w:t>
      </w:r>
      <w:r w:rsidR="00AB6D37" w:rsidRPr="00AB224C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9268B5" w:rsidRPr="00AB224C">
        <w:rPr>
          <w:rFonts w:ascii="Sylfaen" w:eastAsia="Sylfaen" w:hAnsi="Sylfaen"/>
          <w:b/>
          <w:sz w:val="22"/>
          <w:szCs w:val="22"/>
        </w:rPr>
        <w:t>მუხლ</w:t>
      </w:r>
      <w:r w:rsidR="009268B5" w:rsidRPr="00AB224C">
        <w:rPr>
          <w:rFonts w:ascii="Sylfaen" w:eastAsia="Sylfaen" w:hAnsi="Sylfaen"/>
          <w:b/>
          <w:sz w:val="22"/>
          <w:szCs w:val="22"/>
          <w:lang w:val="ka-GE"/>
        </w:rPr>
        <w:t>იდან</w:t>
      </w:r>
      <w:proofErr w:type="spellEnd"/>
      <w:r w:rsidR="009268B5" w:rsidRPr="00AB224C">
        <w:rPr>
          <w:rFonts w:ascii="Sylfaen" w:eastAsia="Sylfaen" w:hAnsi="Sylfaen"/>
          <w:b/>
          <w:sz w:val="22"/>
          <w:szCs w:val="22"/>
          <w:lang w:val="ka-GE"/>
        </w:rPr>
        <w:t xml:space="preserve"> ამოღებულ იქნას მე-8 და მე-9 პუნქტები</w:t>
      </w:r>
      <w:r w:rsidR="00AB6D37" w:rsidRPr="00AB224C">
        <w:rPr>
          <w:rFonts w:ascii="Sylfaen" w:eastAsia="Sylfaen" w:hAnsi="Sylfaen"/>
          <w:b/>
          <w:sz w:val="22"/>
          <w:szCs w:val="22"/>
        </w:rPr>
        <w:t xml:space="preserve"> </w:t>
      </w:r>
    </w:p>
    <w:p w14:paraId="41B09AAA" w14:textId="77777777" w:rsidR="009822A7" w:rsidRPr="00AB224C" w:rsidRDefault="009822A7" w:rsidP="009268B5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</w:rPr>
      </w:pPr>
    </w:p>
    <w:p w14:paraId="66764D7B" w14:textId="71241630" w:rsidR="00AB6D37" w:rsidRPr="00B616C7" w:rsidRDefault="00326EB0" w:rsidP="00AB6D3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ე</w:t>
      </w:r>
      <w:r w:rsidR="00AB6D37" w:rsidRPr="00B616C7">
        <w:rPr>
          <w:rFonts w:ascii="Sylfaen" w:eastAsia="Sylfaen" w:hAnsi="Sylfaen"/>
          <w:b/>
          <w:sz w:val="22"/>
          <w:szCs w:val="22"/>
        </w:rPr>
        <w:t>) მე</w:t>
      </w:r>
      <w:r w:rsidR="009268B5" w:rsidRPr="00B616C7">
        <w:rPr>
          <w:rFonts w:ascii="Sylfaen" w:eastAsia="Sylfaen" w:hAnsi="Sylfaen"/>
          <w:b/>
          <w:sz w:val="22"/>
          <w:szCs w:val="22"/>
        </w:rPr>
        <w:t>-1</w:t>
      </w:r>
      <w:r w:rsidR="009268B5" w:rsidRPr="00B616C7">
        <w:rPr>
          <w:rFonts w:ascii="Sylfaen" w:eastAsia="Sylfaen" w:hAnsi="Sylfaen"/>
          <w:b/>
          <w:sz w:val="22"/>
          <w:szCs w:val="22"/>
          <w:lang w:val="ka-GE"/>
        </w:rPr>
        <w:t>7</w:t>
      </w:r>
      <w:r w:rsidR="00AB6D37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AB6D37" w:rsidRPr="00B616C7">
        <w:rPr>
          <w:rFonts w:ascii="Sylfaen" w:eastAsia="Sylfaen" w:hAnsi="Sylfaen"/>
          <w:b/>
          <w:sz w:val="22"/>
          <w:szCs w:val="22"/>
        </w:rPr>
        <w:t>მუხლის</w:t>
      </w:r>
      <w:proofErr w:type="spellEnd"/>
      <w:r w:rsidR="00AB6D37"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</w:t>
      </w:r>
      <w:r w:rsidR="00AB6D37" w:rsidRPr="00B616C7">
        <w:rPr>
          <w:rFonts w:ascii="Sylfaen" w:eastAsia="Sylfaen" w:hAnsi="Sylfaen"/>
          <w:b/>
          <w:sz w:val="22"/>
          <w:szCs w:val="22"/>
        </w:rPr>
        <w:t>მე</w:t>
      </w:r>
      <w:r w:rsidR="00117FBF" w:rsidRPr="00B616C7">
        <w:rPr>
          <w:rFonts w:ascii="Sylfaen" w:eastAsia="Sylfaen" w:hAnsi="Sylfaen"/>
          <w:b/>
          <w:sz w:val="22"/>
          <w:szCs w:val="22"/>
        </w:rPr>
        <w:t>-</w:t>
      </w:r>
      <w:r w:rsidR="00117FBF" w:rsidRPr="00B616C7">
        <w:rPr>
          <w:rFonts w:ascii="Sylfaen" w:eastAsia="Sylfaen" w:hAnsi="Sylfaen"/>
          <w:b/>
          <w:sz w:val="22"/>
          <w:szCs w:val="22"/>
          <w:lang w:val="ka-GE"/>
        </w:rPr>
        <w:t>3</w:t>
      </w:r>
      <w:r w:rsidR="00AB6D37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AB6D37" w:rsidRPr="00B616C7">
        <w:rPr>
          <w:rFonts w:ascii="Sylfaen" w:eastAsia="Sylfaen" w:hAnsi="Sylfaen"/>
          <w:b/>
          <w:sz w:val="22"/>
          <w:szCs w:val="22"/>
        </w:rPr>
        <w:t>პუნქტი</w:t>
      </w:r>
      <w:proofErr w:type="spellEnd"/>
      <w:r w:rsidR="00AB6D37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AB6D37" w:rsidRPr="00B616C7">
        <w:rPr>
          <w:rFonts w:ascii="Sylfaen" w:eastAsia="Sylfaen" w:hAnsi="Sylfaen"/>
          <w:b/>
          <w:sz w:val="22"/>
          <w:szCs w:val="22"/>
        </w:rPr>
        <w:t>ჩამოყალიბდეს</w:t>
      </w:r>
      <w:proofErr w:type="spellEnd"/>
      <w:r w:rsidR="00AB6D37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AB6D37" w:rsidRPr="00B616C7">
        <w:rPr>
          <w:rFonts w:ascii="Sylfaen" w:eastAsia="Sylfaen" w:hAnsi="Sylfaen"/>
          <w:b/>
          <w:sz w:val="22"/>
          <w:szCs w:val="22"/>
        </w:rPr>
        <w:t>შემდეგი</w:t>
      </w:r>
      <w:proofErr w:type="spellEnd"/>
      <w:r w:rsidR="00AB6D37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AB6D37" w:rsidRPr="00B616C7">
        <w:rPr>
          <w:rFonts w:ascii="Sylfaen" w:eastAsia="Sylfaen" w:hAnsi="Sylfaen"/>
          <w:b/>
          <w:sz w:val="22"/>
          <w:szCs w:val="22"/>
        </w:rPr>
        <w:t>რედაქციით</w:t>
      </w:r>
      <w:proofErr w:type="spellEnd"/>
      <w:r w:rsidR="00AB6D37" w:rsidRPr="00B616C7">
        <w:rPr>
          <w:rFonts w:ascii="Sylfaen" w:eastAsia="Sylfaen" w:hAnsi="Sylfaen"/>
          <w:b/>
          <w:sz w:val="22"/>
          <w:szCs w:val="22"/>
        </w:rPr>
        <w:t>:</w:t>
      </w:r>
    </w:p>
    <w:p w14:paraId="42A57F69" w14:textId="37CDE0DC" w:rsidR="00117FBF" w:rsidRPr="00B616C7" w:rsidRDefault="00117FBF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3. ამ მუხლის მე-2 პუნქტის „ა“, „ბ“, „გ“, „დ“, „ე“  ქვეპუნქტებით გათვალისწინებული ზედამხედველობის ეტაპებს ახორციელებს პროგრამის განმახორციელებელი, ხოლო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„ვ“ და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„ზ“ ქვეპუნქტ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ებ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ით გათვალისწინებული ზედამხედველობის ეტაპს - რეგულირების სააგენტო.</w:t>
      </w:r>
      <w:r w:rsidR="00226F3A"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63E77CA4" w14:textId="77777777" w:rsidR="00117FBF" w:rsidRPr="00B616C7" w:rsidRDefault="00117FBF" w:rsidP="00C00CEF">
      <w:pPr>
        <w:pStyle w:val="Normal0"/>
        <w:widowControl/>
        <w:shd w:val="clear" w:color="auto" w:fill="FFFFFF" w:themeFill="background1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45EEF93F" w14:textId="5296EC4B" w:rsidR="00AC0A52" w:rsidRPr="00B616C7" w:rsidRDefault="00326EB0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691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ვ</w:t>
      </w:r>
      <w:r w:rsidR="00AB6D37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) მე</w:t>
      </w:r>
      <w:r w:rsidR="00117FB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-18 მუხლის</w:t>
      </w:r>
      <w:r w:rsidR="00AC0A52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="00117FBF" w:rsidRPr="00B616C7">
        <w:rPr>
          <w:rFonts w:ascii="Sylfaen" w:eastAsia="Sylfaen" w:hAnsi="Sylfaen"/>
          <w:b/>
          <w:sz w:val="22"/>
          <w:szCs w:val="22"/>
        </w:rPr>
        <w:t>მე-</w:t>
      </w:r>
      <w:r w:rsidR="00117FBF" w:rsidRPr="00B616C7">
        <w:rPr>
          <w:rFonts w:ascii="Sylfaen" w:eastAsia="Sylfaen" w:hAnsi="Sylfaen"/>
          <w:b/>
          <w:sz w:val="22"/>
          <w:szCs w:val="22"/>
          <w:lang w:val="ka-GE"/>
        </w:rPr>
        <w:t>4</w:t>
      </w:r>
      <w:r w:rsidR="00117FB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7FBF" w:rsidRPr="00B616C7">
        <w:rPr>
          <w:rFonts w:ascii="Sylfaen" w:eastAsia="Sylfaen" w:hAnsi="Sylfaen"/>
          <w:b/>
          <w:sz w:val="22"/>
          <w:szCs w:val="22"/>
        </w:rPr>
        <w:t>პუნქტი</w:t>
      </w:r>
      <w:proofErr w:type="spellEnd"/>
      <w:r w:rsidR="00117FB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7FBF" w:rsidRPr="00B616C7">
        <w:rPr>
          <w:rFonts w:ascii="Sylfaen" w:eastAsia="Sylfaen" w:hAnsi="Sylfaen"/>
          <w:b/>
          <w:sz w:val="22"/>
          <w:szCs w:val="22"/>
        </w:rPr>
        <w:t>ჩამოყალიბდეს</w:t>
      </w:r>
      <w:proofErr w:type="spellEnd"/>
      <w:r w:rsidR="00117FB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7FBF" w:rsidRPr="00B616C7">
        <w:rPr>
          <w:rFonts w:ascii="Sylfaen" w:eastAsia="Sylfaen" w:hAnsi="Sylfaen"/>
          <w:b/>
          <w:sz w:val="22"/>
          <w:szCs w:val="22"/>
        </w:rPr>
        <w:t>შემდეგი</w:t>
      </w:r>
      <w:proofErr w:type="spellEnd"/>
      <w:r w:rsidR="00117FBF" w:rsidRPr="00B616C7"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 w:rsidR="00117FBF" w:rsidRPr="00B616C7">
        <w:rPr>
          <w:rFonts w:ascii="Sylfaen" w:eastAsia="Sylfaen" w:hAnsi="Sylfaen"/>
          <w:b/>
          <w:sz w:val="22"/>
          <w:szCs w:val="22"/>
        </w:rPr>
        <w:t>რედაქციით</w:t>
      </w:r>
      <w:proofErr w:type="spellEnd"/>
      <w:r w:rsidR="00117FBF" w:rsidRPr="00B616C7">
        <w:rPr>
          <w:rFonts w:ascii="Sylfaen" w:eastAsia="Sylfaen" w:hAnsi="Sylfaen"/>
          <w:b/>
          <w:sz w:val="22"/>
          <w:szCs w:val="22"/>
        </w:rPr>
        <w:t>:</w:t>
      </w:r>
    </w:p>
    <w:p w14:paraId="47D15C5E" w14:textId="106AE68C" w:rsidR="00117FBF" w:rsidRPr="00B616C7" w:rsidRDefault="00226F3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“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4. ამ მუხლის პირველი პუნქტის „ა“-„ვ“ ქვეპუნქტებითა და მე-2 პუნქტის „ა“ - „გ“ ქვეპუნქტებით გათვალისწინებული ზედამხედველობის ეტაპებს ახორციელებს პროგრამის განმახორციელებელი, ხოლო პირველი პუნქტის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„ვ1“ და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„ზ“ ქვეპუნქტითა და მე-2 პუნქტის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„გ1“ და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„დ“ ქვეპუნქტით გათვალისწინებული ზედამხედველობის ეტაპ</w:t>
      </w:r>
      <w:r w:rsidR="00B616C7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ებ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ს - რეგულირების სააგენტო.</w:t>
      </w: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039BAC9A" w14:textId="77777777" w:rsidR="00482FB9" w:rsidRPr="00B616C7" w:rsidRDefault="00482FB9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007DF663" w14:textId="62A1BA5F" w:rsidR="00F04BBA" w:rsidRPr="00B616C7" w:rsidRDefault="00326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AC0A52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) მე-1</w:t>
      </w:r>
      <w:r w:rsidR="00117FB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9</w:t>
      </w:r>
      <w:r w:rsidR="00AC0A52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მუხლის </w:t>
      </w:r>
      <w:r w:rsidR="00F04BBA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:</w:t>
      </w:r>
    </w:p>
    <w:p w14:paraId="76886541" w14:textId="77777777" w:rsidR="00F04BBA" w:rsidRPr="00B616C7" w:rsidRDefault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1DF481FF" w14:textId="1B761457" w:rsidR="005B7278" w:rsidRPr="00B616C7" w:rsidRDefault="00326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F04BBA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.ა) 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4</w:t>
      </w:r>
      <w:r w:rsidR="00F04BBA" w:rsidRPr="00B616C7">
        <w:rPr>
          <w:rFonts w:eastAsia="Times New Roman"/>
          <w:b/>
          <w:noProof/>
          <w:position w:val="6"/>
          <w:sz w:val="22"/>
          <w:szCs w:val="22"/>
          <w:lang w:eastAsia="x-none"/>
        </w:rPr>
        <w:t>​</w:t>
      </w:r>
      <w:r w:rsidR="00F04BBA" w:rsidRPr="00B616C7">
        <w:rPr>
          <w:rFonts w:ascii="Sylfaen" w:hAnsi="Sylfaen" w:cs="Sylfaen"/>
          <w:b/>
          <w:noProof/>
          <w:position w:val="6"/>
          <w:sz w:val="22"/>
          <w:szCs w:val="22"/>
          <w:lang w:eastAsia="x-none"/>
        </w:rPr>
        <w:t>1</w:t>
      </w:r>
      <w:r w:rsidR="00F04BBA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პუნქტი</w:t>
      </w:r>
      <w:r w:rsidR="00AC0A52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ჩამოყალიბდეს შემდგი რედაქციით:</w:t>
      </w:r>
    </w:p>
    <w:p w14:paraId="6E1D5990" w14:textId="0EAF90D1" w:rsidR="005B7278" w:rsidRPr="00B616C7" w:rsidRDefault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4</w:t>
      </w:r>
      <w:r w:rsidR="00117FBF" w:rsidRPr="00B616C7">
        <w:rPr>
          <w:rFonts w:eastAsia="Times New Roman"/>
          <w:noProof/>
          <w:position w:val="6"/>
          <w:sz w:val="22"/>
          <w:szCs w:val="22"/>
          <w:lang w:eastAsia="x-none"/>
        </w:rPr>
        <w:t>​</w:t>
      </w:r>
      <w:r w:rsidR="00117FBF" w:rsidRPr="00B616C7">
        <w:rPr>
          <w:rFonts w:ascii="Sylfaen" w:hAnsi="Sylfaen" w:cs="Sylfaen"/>
          <w:noProof/>
          <w:position w:val="6"/>
          <w:sz w:val="22"/>
          <w:szCs w:val="22"/>
          <w:lang w:eastAsia="x-none"/>
        </w:rPr>
        <w:t>1</w:t>
      </w:r>
      <w:r w:rsidR="00117FBF"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სპეციალური ელექტრონული პროგრამის საშუალებით 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მე-11 მუხლის მე-5 პუნქტით გათვალისწინებული მოთხოვნების დარღვევის შემთხვევაში, პროგრამის განმახორციელებლის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ან/და რეგულირების სააგენტოს </w:t>
      </w:r>
      <w:r w:rsidR="00117FB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მიერ  მიმწოდებელს დაეკისრება ჯარიმა 50 ლარის ოდენობით.</w:t>
      </w:r>
      <w:r w:rsidR="00226F3A"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1776A2DE" w14:textId="77777777" w:rsidR="00117FBF" w:rsidRPr="00B616C7" w:rsidRDefault="00117F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27A41186" w14:textId="701EFB35" w:rsidR="00F04BBA" w:rsidRPr="00B616C7" w:rsidRDefault="00326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F04BBA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.ბ) მე-10, მე-11, მე-</w:t>
      </w:r>
      <w:r w:rsidR="00F04BBA" w:rsidRPr="00B616C7">
        <w:rPr>
          <w:rFonts w:ascii="Sylfaen" w:hAnsi="Sylfaen" w:cs="Sylfaen"/>
          <w:b/>
          <w:noProof/>
          <w:sz w:val="22"/>
          <w:szCs w:val="22"/>
          <w:lang w:eastAsia="x-none"/>
        </w:rPr>
        <w:t>11</w:t>
      </w:r>
      <w:r w:rsidR="00F04BBA" w:rsidRPr="00B616C7">
        <w:rPr>
          <w:rFonts w:eastAsia="Times New Roman"/>
          <w:b/>
          <w:noProof/>
          <w:sz w:val="22"/>
          <w:szCs w:val="22"/>
          <w:lang w:eastAsia="x-none"/>
        </w:rPr>
        <w:t>​</w:t>
      </w:r>
      <w:r w:rsidR="00F04BBA" w:rsidRPr="00B616C7">
        <w:rPr>
          <w:rFonts w:ascii="Sylfaen" w:hAnsi="Sylfaen" w:cs="Sylfaen"/>
          <w:b/>
          <w:noProof/>
          <w:position w:val="8"/>
          <w:sz w:val="22"/>
          <w:szCs w:val="22"/>
          <w:lang w:eastAsia="x-none"/>
        </w:rPr>
        <w:t>1</w:t>
      </w:r>
      <w:r w:rsidR="00F04BBA" w:rsidRPr="00B616C7">
        <w:rPr>
          <w:rFonts w:ascii="Sylfaen" w:hAnsi="Sylfaen" w:cs="Sylfaen"/>
          <w:b/>
          <w:noProof/>
          <w:position w:val="8"/>
          <w:sz w:val="22"/>
          <w:szCs w:val="22"/>
          <w:lang w:val="ka-GE" w:eastAsia="x-none"/>
        </w:rPr>
        <w:t xml:space="preserve"> 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და 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11</w:t>
      </w:r>
      <w:r w:rsidR="00F04BBA" w:rsidRPr="00B616C7">
        <w:rPr>
          <w:rFonts w:eastAsia="Times New Roman"/>
          <w:b/>
          <w:noProof/>
          <w:position w:val="6"/>
          <w:sz w:val="22"/>
          <w:szCs w:val="22"/>
          <w:lang w:eastAsia="x-none"/>
        </w:rPr>
        <w:t>​</w:t>
      </w:r>
      <w:r w:rsidR="00F04BBA" w:rsidRPr="00B616C7">
        <w:rPr>
          <w:rFonts w:ascii="Sylfaen" w:hAnsi="Sylfaen" w:cs="Sylfaen"/>
          <w:b/>
          <w:noProof/>
          <w:position w:val="6"/>
          <w:sz w:val="22"/>
          <w:szCs w:val="22"/>
          <w:lang w:eastAsia="x-none"/>
        </w:rPr>
        <w:t>2</w:t>
      </w:r>
      <w:r w:rsidR="00F04BBA" w:rsidRPr="00B616C7">
        <w:rPr>
          <w:rFonts w:ascii="Sylfaen" w:hAnsi="Sylfaen" w:cs="Sylfaen"/>
          <w:b/>
          <w:noProof/>
          <w:position w:val="6"/>
          <w:sz w:val="22"/>
          <w:szCs w:val="22"/>
          <w:lang w:val="ka-GE" w:eastAsia="x-none"/>
        </w:rPr>
        <w:t xml:space="preserve"> 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პუნქტები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 ჩამოყალიბდეს შემდეგი რედაქციით:</w:t>
      </w:r>
    </w:p>
    <w:p w14:paraId="554CF1F9" w14:textId="5C410FAE" w:rsidR="001E052F" w:rsidRPr="00B616C7" w:rsidRDefault="00F04BB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</w:p>
    <w:p w14:paraId="70D73B35" w14:textId="2B593F6F" w:rsidR="00F04BBA" w:rsidRPr="00B616C7" w:rsidRDefault="00F04BB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hAnsi="Sylfaen" w:cs="Sylfaen"/>
          <w:noProof/>
          <w:sz w:val="22"/>
          <w:szCs w:val="22"/>
          <w:lang w:val="ka-GE" w:eastAsia="x-none"/>
        </w:rPr>
        <w:t>„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10.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სამედიცინო დოკუმენტაციის წარმოების წესის დარღვევა (თუ ის არ წარმოადგენს ამ მუხლის მე-17 პუნქტით გათვალისწინებული პირობების დარღვევას) მიმწოდებლის მიერ, რომელიც გამოვლენილი იქნება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რევიზიის დროს, გამოიწვევს ამ უკანასკნელის დაჯარიმებას განმახორციელებლის მიერ ამ შემთხვევისათვის  პროგრამ</w:t>
      </w:r>
      <w:r w:rsid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>ით ანაზღაურებული თანხის 10%-ით.</w:t>
      </w:r>
    </w:p>
    <w:p w14:paraId="4076C14F" w14:textId="77777777" w:rsidR="00214464" w:rsidRPr="008D4028" w:rsidRDefault="00F04BBA" w:rsidP="00214464">
      <w:pPr>
        <w:shd w:val="clear" w:color="auto" w:fill="FFFFFF" w:themeFill="background1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8D4028">
        <w:rPr>
          <w:rFonts w:ascii="Sylfaen" w:hAnsi="Sylfaen" w:cs="Sylfaen"/>
          <w:noProof/>
          <w:sz w:val="22"/>
          <w:szCs w:val="22"/>
          <w:lang w:eastAsia="x-none"/>
        </w:rPr>
        <w:t xml:space="preserve">11. </w:t>
      </w:r>
      <w:r w:rsidRPr="008D4028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(გარდა სამედიცინო დოკუმენტაციის წარმოების წესისა), რომელიც გამოვლინდება კონტროლის</w:t>
      </w:r>
      <w:r w:rsidRPr="008D402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</w:t>
      </w:r>
      <w:r w:rsidRPr="008D402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რევიზიის დროს, გამოიწვევს მიმწოდებლის </w:t>
      </w:r>
      <w:r w:rsidRPr="008D4028">
        <w:rPr>
          <w:rFonts w:ascii="Sylfaen" w:eastAsia="Times New Roman" w:hAnsi="Sylfaen" w:cs="Sylfaen"/>
          <w:noProof/>
          <w:sz w:val="22"/>
          <w:szCs w:val="22"/>
          <w:lang w:eastAsia="x-none"/>
        </w:rPr>
        <w:lastRenderedPageBreak/>
        <w:t xml:space="preserve">დაჯარიმებას განმახორციელებლის მიერ ამ შემთხვევისათვის პროგრამით  ანაზღაურებული თანხის 10%-ით. </w:t>
      </w:r>
    </w:p>
    <w:p w14:paraId="0EDEBEC7" w14:textId="1029FE15" w:rsidR="00F04BBA" w:rsidRPr="00B616C7" w:rsidRDefault="00F04BBA" w:rsidP="00214464">
      <w:pPr>
        <w:shd w:val="clear" w:color="auto" w:fill="FFFFFF" w:themeFill="background1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hAnsi="Sylfaen" w:cs="Sylfaen"/>
          <w:noProof/>
          <w:sz w:val="22"/>
          <w:szCs w:val="22"/>
          <w:lang w:eastAsia="x-none"/>
        </w:rPr>
        <w:t>11</w:t>
      </w:r>
      <w:r w:rsidRPr="00B616C7">
        <w:rPr>
          <w:rFonts w:eastAsia="Times New Roman"/>
          <w:noProof/>
          <w:sz w:val="22"/>
          <w:szCs w:val="22"/>
          <w:lang w:eastAsia="x-none"/>
        </w:rPr>
        <w:t>​</w:t>
      </w:r>
      <w:r w:rsidRPr="00B616C7">
        <w:rPr>
          <w:rFonts w:ascii="Sylfaen" w:hAnsi="Sylfaen" w:cs="Sylfaen"/>
          <w:noProof/>
          <w:position w:val="8"/>
          <w:sz w:val="22"/>
          <w:szCs w:val="22"/>
          <w:lang w:eastAsia="x-none"/>
        </w:rPr>
        <w:t>1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სამედიცინო მომსახურების მიწოდებისას, მეორე ჯგუფს მიკუთვნებული ფარმაცევტული პროდუქტის (სამკურნალო საშუალების) ფორმა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№3 რეცეპტის სპეციალური ელექტრონული სისტემის მეშვეობით წარმოებასთან დაკავშირებული საქართველოს კანონმდებლობით გათვალისწინებული  მოთხოვნების </w:t>
      </w:r>
      <w:r w:rsidR="00214464">
        <w:rPr>
          <w:rFonts w:ascii="Sylfaen" w:eastAsia="Times New Roman" w:hAnsi="Sylfaen" w:cs="Sylfaen"/>
          <w:noProof/>
          <w:sz w:val="22"/>
          <w:szCs w:val="22"/>
          <w:lang w:eastAsia="x-none"/>
        </w:rPr>
        <w:t>დარღვევა, რომელიც გამოვლინდება:</w:t>
      </w:r>
    </w:p>
    <w:p w14:paraId="12499AAF" w14:textId="4DC0A4D8" w:rsidR="00F04BBA" w:rsidRPr="00B616C7" w:rsidRDefault="00F04BB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ა)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რევიზიის დროს, გამოიწვევს მიმწოდებლის დაჯარიმებას განმახორციელებლის მიერ </w:t>
      </w:r>
      <w:r w:rsidR="008D402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საონტროლო/</w:t>
      </w:r>
      <w:r w:rsidRPr="008D4028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სარევიზიო პერიოდში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პროგრამის/კომპონენტის ფარგლებში ანაზღაურებული თანხის 1%-ით;</w:t>
      </w:r>
    </w:p>
    <w:p w14:paraId="2CBFDC81" w14:textId="045CF552" w:rsidR="00F04BBA" w:rsidRPr="00B616C7" w:rsidRDefault="00F04BB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ბ) ინდივიდუალური შემთხვევების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რევიზიისას, გამოიწვევს მიმწოდებლის დაჯარიმებას განმახორციელებლის მიერ ამ შემთხვევისათვის პროგრამით  ანაზღაურებული თანხის 10%-ით.</w:t>
      </w:r>
    </w:p>
    <w:p w14:paraId="7EADC9DE" w14:textId="6EDF6534" w:rsidR="00F04BBA" w:rsidRPr="00B616C7" w:rsidRDefault="00F04BBA" w:rsidP="00C00CEF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11</w:t>
      </w:r>
      <w:r w:rsidRPr="00B616C7">
        <w:rPr>
          <w:rFonts w:eastAsia="Times New Roman"/>
          <w:noProof/>
          <w:position w:val="6"/>
          <w:sz w:val="22"/>
          <w:szCs w:val="22"/>
          <w:lang w:eastAsia="x-none"/>
        </w:rPr>
        <w:t>​</w:t>
      </w:r>
      <w:r w:rsidRPr="00B616C7">
        <w:rPr>
          <w:rFonts w:ascii="Sylfaen" w:hAnsi="Sylfaen" w:cs="Sylfaen"/>
          <w:noProof/>
          <w:position w:val="6"/>
          <w:sz w:val="22"/>
          <w:szCs w:val="22"/>
          <w:lang w:eastAsia="x-none"/>
        </w:rPr>
        <w:t>2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ამ პროგრამის მე-20 მუხლის 5</w:t>
      </w:r>
      <w:r w:rsidRPr="00B616C7">
        <w:rPr>
          <w:rFonts w:eastAsia="Times New Roman"/>
          <w:noProof/>
          <w:sz w:val="22"/>
          <w:szCs w:val="22"/>
          <w:lang w:eastAsia="x-none"/>
        </w:rPr>
        <w:t>​</w:t>
      </w:r>
      <w:r w:rsidRPr="00B616C7">
        <w:rPr>
          <w:rFonts w:ascii="Sylfaen" w:hAnsi="Sylfaen" w:cs="Sylfaen"/>
          <w:noProof/>
          <w:position w:val="6"/>
          <w:sz w:val="22"/>
          <w:szCs w:val="22"/>
          <w:lang w:eastAsia="x-none"/>
        </w:rPr>
        <w:t>2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პუნქტით გათვალისწინებული მოთხოვნების დარღვევა, რომელიც გამოვლინდება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კონტროლის/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რევიზიის დროს, გამოიწვევს მიმწოდებლის დაჯარიმებას განმახორციელებლის მიერ </w:t>
      </w:r>
      <w:r w:rsidR="008D4028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საკონტროლო/</w:t>
      </w:r>
      <w:r w:rsidRPr="008D4028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სარევიზიო პერიოდში</w:t>
      </w:r>
      <w:r w:rsidRPr="00214464">
        <w:rPr>
          <w:rFonts w:ascii="Sylfaen" w:eastAsia="Times New Roman" w:hAnsi="Sylfaen" w:cs="Sylfaen"/>
          <w:noProof/>
          <w:color w:val="FF0000"/>
          <w:sz w:val="22"/>
          <w:szCs w:val="22"/>
          <w:lang w:eastAsia="x-none"/>
        </w:rPr>
        <w:t xml:space="preserve">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პროგრამის/ კომპონენტის ფარგლებში ანაზღაურებული თანხის 1%-ით.</w:t>
      </w:r>
      <w:r w:rsidR="00226F3A"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”;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</w:p>
    <w:p w14:paraId="12D80E5C" w14:textId="77777777" w:rsidR="00F04BBA" w:rsidRPr="00B616C7" w:rsidRDefault="00F04BBA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14:paraId="05ABA57C" w14:textId="3AFC706C" w:rsidR="00F04BBA" w:rsidRPr="00B616C7" w:rsidRDefault="00326EB0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F04BBA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.გ) მე-13</w:t>
      </w:r>
      <w:r w:rsidR="00F04BBA" w:rsidRPr="00B616C7">
        <w:rPr>
          <w:rFonts w:ascii="Sylfaen" w:hAnsi="Sylfaen" w:cs="Sylfaen"/>
          <w:b/>
          <w:noProof/>
          <w:position w:val="6"/>
          <w:sz w:val="22"/>
          <w:szCs w:val="22"/>
          <w:lang w:val="ka-GE" w:eastAsia="x-none"/>
        </w:rPr>
        <w:t xml:space="preserve"> 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="00F04BBA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 ჩამოყალიბდეს შემდეგი რედაქციით:</w:t>
      </w:r>
    </w:p>
    <w:p w14:paraId="4484533F" w14:textId="7CFD96AE" w:rsidR="00F04BBA" w:rsidRPr="00B616C7" w:rsidRDefault="000009AF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</w:pPr>
      <w:r w:rsidRPr="00B616C7">
        <w:rPr>
          <w:rFonts w:ascii="Sylfaen" w:hAnsi="Sylfaen" w:cs="Sylfaen"/>
          <w:noProof/>
          <w:sz w:val="22"/>
          <w:szCs w:val="22"/>
          <w:lang w:val="ka-GE" w:eastAsia="x-none"/>
        </w:rPr>
        <w:t>„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13.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იმ შემთხვევაში, თუ კონტროლის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რევიზიისას გამოვლინდება, რომ მიმწოდებელმა პროგრამული მომსახურებისათვის  მოსარგებლეს  გადაახდევინა მოსარგებლის მიერ პროგრამით განსაზღვრულ ასანაზღაურებელ თანხაზე მეტი,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სახით.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“</w:t>
      </w:r>
    </w:p>
    <w:p w14:paraId="49C90A42" w14:textId="77777777" w:rsidR="000009AF" w:rsidRPr="00B616C7" w:rsidRDefault="000009AF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237A83EF" w14:textId="02E15F10" w:rsidR="00F04BBA" w:rsidRPr="00B616C7" w:rsidRDefault="00326EB0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0009A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.დ) მე-17 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 ჩამოყალიბდეს შემდეგი რედაქციით:</w:t>
      </w:r>
    </w:p>
    <w:p w14:paraId="49133889" w14:textId="4A2BE0B3" w:rsidR="000009AF" w:rsidRPr="00B616C7" w:rsidRDefault="000009AF" w:rsidP="000009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17. ამ პროგრამის მე-20 მუხლის მე-5 პუნქტის „კ“ ქვეპუნქტით განსაზღვრული ვალდებულებების შეუსრულებლობის შემთხვევაში, ასევე, თუ მიმწოდებელი არ აკმაყოფილებს „საყოველთაო ჯანდაცვაზე გადასვლის მიზნით გასატარებელ ზოგიერთ ღონისძიებათა შესახებ“  საქართველოს მთავრობის 2013 წლის 21 თებერვლის №36 დადგენილების ფარგლებში პირველადი ჯანმრთელობის დაცვის მომსახურების მიმწოდებლებისადმი „სამედიცინო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შესახებ“  საქართველოს შრომის, ჯანმრთელობისა და სოციალური დაცვის მინისტრის 2013 წლის 19 ივნისის №01-25/ნ ბრძანებით განსაზღვრულ პირველადი ჯანმრთელობის დაცვის დაწესებულებების მინიმალურ მოთხოვნებს,  საჯარიმო სანქციის ოდენობა განისაზღვრება 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საკონტროლო/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სარევიზიო პერიოდში პროგრამის/კომპონენტის ფარგლებში ანაზღაურებული თანხის 1%-ით.</w:t>
      </w:r>
      <w:r w:rsidR="00226F3A"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554B4903" w14:textId="77777777" w:rsidR="000009AF" w:rsidRPr="00B616C7" w:rsidRDefault="000009AF" w:rsidP="00F04B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</w:p>
    <w:p w14:paraId="216E77CF" w14:textId="31D6FD48" w:rsidR="000009AF" w:rsidRPr="00B616C7" w:rsidRDefault="00326EB0" w:rsidP="000009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0009A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.ე) მე-18</w:t>
      </w:r>
      <w:r w:rsidR="000009AF" w:rsidRPr="00B616C7">
        <w:rPr>
          <w:rFonts w:ascii="Sylfaen" w:hAnsi="Sylfaen" w:cs="Sylfaen"/>
          <w:noProof/>
          <w:position w:val="6"/>
          <w:sz w:val="22"/>
          <w:szCs w:val="22"/>
          <w:lang w:eastAsia="x-none"/>
        </w:rPr>
        <w:t>1</w:t>
      </w:r>
      <w:r w:rsidR="000009A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 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 ჩამოყალიბდეს შემდეგი რედაქციით:</w:t>
      </w:r>
    </w:p>
    <w:p w14:paraId="6AEFB8E9" w14:textId="0FF48628" w:rsidR="000009AF" w:rsidRPr="00B616C7" w:rsidRDefault="000009AF" w:rsidP="000009A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2"/>
          <w:szCs w:val="22"/>
          <w:lang w:val="ka-GE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„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18</w:t>
      </w:r>
      <w:r w:rsidRPr="00B616C7">
        <w:rPr>
          <w:rFonts w:ascii="Sylfaen" w:hAnsi="Sylfaen" w:cs="Sylfaen"/>
          <w:noProof/>
          <w:position w:val="6"/>
          <w:sz w:val="22"/>
          <w:szCs w:val="22"/>
          <w:lang w:eastAsia="x-none"/>
        </w:rPr>
        <w:t>1</w:t>
      </w:r>
      <w:r w:rsidRPr="00B616C7">
        <w:rPr>
          <w:rFonts w:ascii="Sylfaen" w:hAnsi="Sylfaen" w:cs="Sylfaen"/>
          <w:noProof/>
          <w:sz w:val="22"/>
          <w:szCs w:val="22"/>
          <w:lang w:eastAsia="x-none"/>
        </w:rPr>
        <w:t xml:space="preserve">. 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კონტროლის</w:t>
      </w:r>
      <w:r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რევიზიის დროს სტაციონარული პაციენტის სამედიცინო ბარათის (ფორმა №IV-300/ა) არარსებობა განიხილება ამ მუხლის მე-3 პუნქტის „ა“ ქვეპუნქტით გათვალისწინებულ დარღვევად.</w:t>
      </w:r>
      <w:r w:rsidR="00226F3A"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  <w:r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</w:t>
      </w:r>
    </w:p>
    <w:p w14:paraId="234A5AAD" w14:textId="77777777" w:rsidR="000009AF" w:rsidRPr="00B616C7" w:rsidRDefault="000009AF" w:rsidP="000009A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2"/>
          <w:szCs w:val="22"/>
          <w:lang w:val="ka-GE" w:eastAsia="x-none"/>
        </w:rPr>
      </w:pPr>
    </w:p>
    <w:p w14:paraId="3CAC7839" w14:textId="12D75125" w:rsidR="000009AF" w:rsidRPr="00B616C7" w:rsidRDefault="00326EB0" w:rsidP="000009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>ზ</w:t>
      </w:r>
      <w:r w:rsidR="000009AF" w:rsidRPr="00B616C7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.დ) 21-ე 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პუნქტი</w:t>
      </w:r>
      <w:r w:rsidR="000009AF" w:rsidRPr="00B616C7">
        <w:rPr>
          <w:rFonts w:ascii="Sylfaen" w:eastAsia="Times New Roman" w:hAnsi="Sylfaen" w:cs="Sylfaen"/>
          <w:b/>
          <w:noProof/>
          <w:sz w:val="22"/>
          <w:szCs w:val="22"/>
          <w:lang w:val="ka-GE" w:eastAsia="x-none"/>
        </w:rPr>
        <w:t xml:space="preserve"> ჩამოყალიბდეს შემდეგი რედაქციით:</w:t>
      </w:r>
    </w:p>
    <w:p w14:paraId="78C191A0" w14:textId="6075D1AF" w:rsidR="000009AF" w:rsidRPr="00B616C7" w:rsidRDefault="00226F3A" w:rsidP="000009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</w:pP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“</w:t>
      </w:r>
      <w:r w:rsidR="000009A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>21. საჯარიმო სანქციების გამოყენების საკითხი ტექნიკური მიზეზით გამოწვეულ, ამ დადგენილების პირობების შეუსრულებლობის შემთხვევებზე განიხილება და გადაწყდება განმახორციელებლის</w:t>
      </w:r>
      <w:r w:rsidR="000009AF" w:rsidRPr="00B616C7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/რეგულირების სააგენტოს</w:t>
      </w:r>
      <w:r w:rsidR="000009AF" w:rsidRPr="00B616C7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მიერ.</w:t>
      </w:r>
      <w:r w:rsidRPr="00B616C7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>”</w:t>
      </w:r>
    </w:p>
    <w:p w14:paraId="7685740A" w14:textId="77777777" w:rsidR="000009AF" w:rsidRPr="00B616C7" w:rsidRDefault="000009AF" w:rsidP="000009AF">
      <w:pPr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2"/>
          <w:szCs w:val="22"/>
          <w:lang w:val="ka-GE" w:eastAsia="x-none"/>
        </w:rPr>
      </w:pPr>
    </w:p>
    <w:p w14:paraId="38B24315" w14:textId="77777777" w:rsidR="001358BE" w:rsidRPr="00B616C7" w:rsidRDefault="001358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</w:p>
    <w:p w14:paraId="39C14FDD" w14:textId="31766875" w:rsidR="00326EB0" w:rsidRDefault="001358BE" w:rsidP="000009AF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B616C7">
        <w:rPr>
          <w:rFonts w:ascii="Sylfaen" w:hAnsi="Sylfaen" w:cs="Sylfaen"/>
          <w:b/>
          <w:sz w:val="22"/>
          <w:szCs w:val="22"/>
          <w:lang w:val="ka-GE"/>
        </w:rPr>
        <w:t>მუხლი</w:t>
      </w:r>
      <w:r w:rsidR="000009AF" w:rsidRPr="00B616C7">
        <w:rPr>
          <w:rFonts w:ascii="Sylfaen" w:hAnsi="Sylfaen" w:cs="Sylfaen"/>
          <w:b/>
          <w:sz w:val="22"/>
          <w:szCs w:val="22"/>
          <w:lang w:val="ka-GE"/>
        </w:rPr>
        <w:t xml:space="preserve"> 2</w:t>
      </w:r>
      <w:r w:rsidRPr="00B616C7">
        <w:rPr>
          <w:rFonts w:ascii="Sylfaen" w:hAnsi="Sylfaen" w:cs="Sylfaen"/>
          <w:b/>
          <w:sz w:val="22"/>
          <w:szCs w:val="22"/>
          <w:lang w:val="ka-GE"/>
        </w:rPr>
        <w:t>.</w:t>
      </w:r>
      <w:r w:rsidRPr="00B616C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26EB0">
        <w:rPr>
          <w:rFonts w:ascii="Sylfaen" w:hAnsi="Sylfaen" w:cs="Sylfaen"/>
          <w:sz w:val="22"/>
          <w:szCs w:val="22"/>
          <w:lang w:val="ka-GE"/>
        </w:rPr>
        <w:t>სსიპ - სოციალური მომსახურების სააგენტომ უზრუნველყოს მიმდინარე (დაწყებული) კონტროლის ღონისძიებების დასრულება, (მ.შ. ადმინ</w:t>
      </w:r>
      <w:r w:rsidR="00D72DC1">
        <w:rPr>
          <w:rFonts w:ascii="Sylfaen" w:hAnsi="Sylfaen" w:cs="Sylfaen"/>
          <w:sz w:val="22"/>
          <w:szCs w:val="22"/>
          <w:lang w:val="ka-GE"/>
        </w:rPr>
        <w:t>ის</w:t>
      </w:r>
      <w:r w:rsidR="00326EB0">
        <w:rPr>
          <w:rFonts w:ascii="Sylfaen" w:hAnsi="Sylfaen" w:cs="Sylfaen"/>
          <w:sz w:val="22"/>
          <w:szCs w:val="22"/>
          <w:lang w:val="ka-GE"/>
        </w:rPr>
        <w:t xml:space="preserve">ტრაციული </w:t>
      </w:r>
      <w:r w:rsidR="00D72DC1">
        <w:rPr>
          <w:rFonts w:ascii="Sylfaen" w:hAnsi="Sylfaen" w:cs="Sylfaen"/>
          <w:sz w:val="22"/>
          <w:szCs w:val="22"/>
          <w:lang w:val="ka-GE"/>
        </w:rPr>
        <w:t>საჩ</w:t>
      </w:r>
      <w:r w:rsidR="00326EB0">
        <w:rPr>
          <w:rFonts w:ascii="Sylfaen" w:hAnsi="Sylfaen" w:cs="Sylfaen"/>
          <w:sz w:val="22"/>
          <w:szCs w:val="22"/>
          <w:lang w:val="ka-GE"/>
        </w:rPr>
        <w:t>ივრის/სასამართლო წარმოებისას, საჭიროებისამებრ, სსიპ -</w:t>
      </w:r>
      <w:r w:rsidR="00D72DC1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26EB0">
        <w:rPr>
          <w:rFonts w:ascii="Sylfaen" w:hAnsi="Sylfaen" w:cs="Sylfaen"/>
          <w:sz w:val="22"/>
          <w:szCs w:val="22"/>
          <w:lang w:val="ka-GE"/>
        </w:rPr>
        <w:t>სამედიცინო და ფარმაცევტული საქმიანობის რეგულირების სააგენტოს ჩართულობით)</w:t>
      </w:r>
      <w:r w:rsidR="00E879CD">
        <w:rPr>
          <w:rFonts w:ascii="Sylfaen" w:hAnsi="Sylfaen" w:cs="Sylfaen"/>
          <w:sz w:val="22"/>
          <w:szCs w:val="22"/>
          <w:lang w:val="ka-GE"/>
        </w:rPr>
        <w:t>.</w:t>
      </w:r>
    </w:p>
    <w:p w14:paraId="4B8700A3" w14:textId="77777777" w:rsidR="00326EB0" w:rsidRDefault="00326EB0" w:rsidP="000009AF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38CDB927" w14:textId="30BA908A" w:rsidR="001358BE" w:rsidRPr="00B616C7" w:rsidRDefault="00D72DC1" w:rsidP="000009AF">
      <w:pPr>
        <w:ind w:firstLine="720"/>
        <w:jc w:val="both"/>
        <w:rPr>
          <w:rFonts w:ascii="Sylfaen" w:hAnsi="Sylfaen" w:cs="Sylfaen"/>
          <w:b/>
          <w:i/>
          <w:sz w:val="22"/>
          <w:szCs w:val="22"/>
          <w:lang w:val="ka-GE"/>
        </w:rPr>
      </w:pPr>
      <w:r w:rsidRPr="00D72DC1">
        <w:rPr>
          <w:rFonts w:ascii="Sylfaen" w:hAnsi="Sylfaen" w:cs="Sylfaen"/>
          <w:b/>
          <w:sz w:val="22"/>
          <w:szCs w:val="22"/>
          <w:lang w:val="ka-GE"/>
        </w:rPr>
        <w:t>მუხლი 3</w:t>
      </w:r>
      <w:r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1358BE" w:rsidRPr="00B616C7">
        <w:rPr>
          <w:rFonts w:ascii="Sylfaen" w:hAnsi="Sylfaen" w:cs="Sylfaen"/>
          <w:sz w:val="22"/>
          <w:szCs w:val="22"/>
          <w:lang w:val="ka-GE"/>
        </w:rPr>
        <w:t xml:space="preserve">დადგენილება ამოქმედდეს </w:t>
      </w:r>
      <w:r>
        <w:rPr>
          <w:rFonts w:ascii="Sylfaen" w:hAnsi="Sylfaen" w:cs="Sylfaen"/>
          <w:sz w:val="22"/>
          <w:szCs w:val="22"/>
          <w:lang w:val="ka-GE"/>
        </w:rPr>
        <w:t>2019 წლის 1 ნოემბრიდან</w:t>
      </w:r>
      <w:r w:rsidR="000009AF" w:rsidRPr="00B616C7">
        <w:rPr>
          <w:rFonts w:ascii="Sylfaen" w:hAnsi="Sylfaen" w:cs="Sylfaen"/>
          <w:sz w:val="22"/>
          <w:szCs w:val="22"/>
          <w:lang w:val="ka-GE"/>
        </w:rPr>
        <w:t>.</w:t>
      </w:r>
      <w:r w:rsidR="001358BE" w:rsidRPr="00B616C7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22FA1B2A" w14:textId="77777777" w:rsidR="00226F3A" w:rsidRPr="00B616C7" w:rsidRDefault="00226F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hAnsi="Sylfaen" w:cs="Sylfaen"/>
          <w:b/>
          <w:i/>
          <w:sz w:val="22"/>
          <w:szCs w:val="22"/>
          <w:lang w:val="en-US"/>
        </w:rPr>
      </w:pPr>
    </w:p>
    <w:p w14:paraId="6FF0E602" w14:textId="77777777" w:rsidR="00226F3A" w:rsidRPr="00B616C7" w:rsidRDefault="00226F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hAnsi="Sylfaen" w:cs="Sylfaen"/>
          <w:b/>
          <w:i/>
          <w:sz w:val="22"/>
          <w:szCs w:val="22"/>
          <w:lang w:val="en-US"/>
        </w:rPr>
      </w:pPr>
    </w:p>
    <w:p w14:paraId="3EA2E23B" w14:textId="3E2BE60F" w:rsidR="00286CED" w:rsidRPr="00B616C7" w:rsidRDefault="001358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hAnsi="Sylfaen" w:cs="Sylfaen"/>
          <w:b/>
          <w:i/>
          <w:sz w:val="22"/>
          <w:szCs w:val="22"/>
          <w:lang w:val="ka-GE"/>
        </w:rPr>
      </w:pPr>
      <w:r w:rsidRPr="00B616C7">
        <w:rPr>
          <w:rFonts w:ascii="Sylfaen" w:hAnsi="Sylfaen" w:cs="Sylfaen"/>
          <w:b/>
          <w:i/>
          <w:sz w:val="22"/>
          <w:szCs w:val="22"/>
          <w:lang w:val="ka-GE"/>
        </w:rPr>
        <w:t>პრემიერ-მინისტრი</w:t>
      </w:r>
      <w:r w:rsidRPr="00B616C7">
        <w:rPr>
          <w:rFonts w:ascii="Sylfaen" w:hAnsi="Sylfaen" w:cs="Sylfaen"/>
          <w:b/>
          <w:i/>
          <w:sz w:val="22"/>
          <w:szCs w:val="22"/>
          <w:lang w:val="ka-GE"/>
        </w:rPr>
        <w:tab/>
      </w:r>
      <w:r w:rsidR="00226F3A" w:rsidRPr="00B616C7">
        <w:rPr>
          <w:rFonts w:ascii="Sylfaen" w:hAnsi="Sylfaen" w:cs="Sylfaen"/>
          <w:b/>
          <w:i/>
          <w:sz w:val="22"/>
          <w:szCs w:val="22"/>
          <w:lang w:val="en-US"/>
        </w:rPr>
        <w:t xml:space="preserve">                                      </w:t>
      </w:r>
      <w:r w:rsidR="00226F3A" w:rsidRPr="00B616C7">
        <w:rPr>
          <w:rFonts w:ascii="Sylfaen" w:hAnsi="Sylfaen" w:cs="Sylfaen"/>
          <w:b/>
          <w:i/>
          <w:sz w:val="22"/>
          <w:szCs w:val="22"/>
          <w:lang w:val="ka-GE"/>
        </w:rPr>
        <w:t>გიორგი გახარია</w:t>
      </w:r>
    </w:p>
    <w:p w14:paraId="6CDDE680" w14:textId="71EF5082" w:rsidR="00286CED" w:rsidRPr="00B616C7" w:rsidRDefault="00286CED" w:rsidP="00B616C7">
      <w:pPr>
        <w:autoSpaceDE/>
        <w:autoSpaceDN/>
        <w:adjustRightInd/>
        <w:spacing w:after="200"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616C7">
        <w:rPr>
          <w:rFonts w:ascii="Sylfaen" w:hAnsi="Sylfaen" w:cs="Sylfaen"/>
          <w:b/>
          <w:i/>
          <w:sz w:val="22"/>
          <w:szCs w:val="22"/>
          <w:lang w:val="ka-GE"/>
        </w:rPr>
        <w:br w:type="page"/>
      </w:r>
      <w:r w:rsidRPr="00B616C7">
        <w:rPr>
          <w:rFonts w:ascii="Sylfaen" w:hAnsi="Sylfaen"/>
          <w:b/>
          <w:sz w:val="22"/>
          <w:szCs w:val="22"/>
          <w:lang w:val="ka-GE"/>
        </w:rPr>
        <w:lastRenderedPageBreak/>
        <w:t>განმარტებითი ბარათი</w:t>
      </w:r>
    </w:p>
    <w:p w14:paraId="17E0AA6C" w14:textId="77777777" w:rsidR="00286CED" w:rsidRPr="00B616C7" w:rsidRDefault="00286CED" w:rsidP="00286CED">
      <w:pPr>
        <w:jc w:val="center"/>
        <w:rPr>
          <w:rFonts w:ascii="Sylfaen" w:hAnsi="Sylfaen"/>
          <w:sz w:val="22"/>
          <w:szCs w:val="22"/>
          <w:lang w:val="ka-GE"/>
        </w:rPr>
      </w:pPr>
      <w:r w:rsidRPr="00B616C7">
        <w:rPr>
          <w:rFonts w:ascii="Sylfaen" w:hAnsi="Sylfaen"/>
          <w:b/>
          <w:sz w:val="22"/>
          <w:szCs w:val="22"/>
          <w:lang w:val="ka-GE"/>
        </w:rPr>
        <w:t>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დადგენილებაში ცვლილების შეტანის თაობაზე“</w:t>
      </w:r>
    </w:p>
    <w:p w14:paraId="20F6B6B2" w14:textId="77777777" w:rsidR="00286CED" w:rsidRPr="00B616C7" w:rsidRDefault="00286CED" w:rsidP="00286CED">
      <w:pPr>
        <w:jc w:val="center"/>
        <w:rPr>
          <w:rFonts w:ascii="Sylfaen" w:hAnsi="Sylfaen"/>
          <w:b/>
          <w:sz w:val="22"/>
          <w:szCs w:val="22"/>
        </w:rPr>
      </w:pPr>
      <w:r w:rsidRPr="00B616C7">
        <w:rPr>
          <w:rFonts w:ascii="Sylfaen" w:hAnsi="Sylfaen"/>
          <w:b/>
          <w:sz w:val="22"/>
          <w:szCs w:val="22"/>
          <w:lang w:val="ka-GE"/>
        </w:rPr>
        <w:t>საქართველოს მთავრობის დადგენილების პროექტზე</w:t>
      </w:r>
      <w:r w:rsidRPr="00B616C7">
        <w:rPr>
          <w:rFonts w:ascii="Sylfaen" w:hAnsi="Sylfaen"/>
          <w:b/>
          <w:sz w:val="22"/>
          <w:szCs w:val="22"/>
        </w:rPr>
        <w:t>:</w:t>
      </w:r>
    </w:p>
    <w:p w14:paraId="33CB8CC0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22E38389" w14:textId="0FA3CFB6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ინფორმაცია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პროექტის შესახებ</w:t>
      </w:r>
    </w:p>
    <w:p w14:paraId="0D39D3D2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7E7FE9D7" w14:textId="77777777" w:rsidR="00286CED" w:rsidRPr="00B616C7" w:rsidRDefault="00286CED" w:rsidP="00286CED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B616C7">
        <w:rPr>
          <w:rFonts w:ascii="Sylfaen" w:hAnsi="Sylfaen"/>
          <w:sz w:val="22"/>
          <w:szCs w:val="22"/>
        </w:rPr>
        <w:t>დადგენილების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პროექტის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მომზადება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განპირობებულია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შემდეგი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გარემოებით</w:t>
      </w:r>
      <w:proofErr w:type="spellEnd"/>
      <w:r w:rsidRPr="00B616C7">
        <w:rPr>
          <w:rFonts w:ascii="Sylfaen" w:hAnsi="Sylfaen"/>
          <w:sz w:val="22"/>
          <w:szCs w:val="22"/>
        </w:rPr>
        <w:t>:</w:t>
      </w:r>
    </w:p>
    <w:p w14:paraId="0C3AD30C" w14:textId="77777777" w:rsidR="00286CED" w:rsidRPr="00B616C7" w:rsidRDefault="00286CED" w:rsidP="00286CED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</w:p>
    <w:p w14:paraId="2CC247FA" w14:textId="79E9B7BA" w:rsidR="00B616C7" w:rsidRPr="00B616C7" w:rsidRDefault="00B616C7" w:rsidP="00B616C7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B616C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616C7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სამინისტროსათვის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მინიჭებული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უფლებამოსილებების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ეფექტური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მართვისა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კოორდინაციის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 w:cs="Sylfaen"/>
          <w:sz w:val="22"/>
          <w:szCs w:val="22"/>
        </w:rPr>
        <w:t>განხორციელდა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კონტროლს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დაქვემდებარებული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სსიპ-ების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ფუნქციებისა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უფლებამოსილებების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ანალიზი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>, რის საფუძველზეც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განხორციელდ</w:t>
      </w:r>
      <w:r w:rsidRPr="00B616C7">
        <w:rPr>
          <w:rFonts w:ascii="Sylfaen" w:hAnsi="Sylfaen" w:cs="Sylfaen"/>
          <w:sz w:val="22"/>
          <w:szCs w:val="22"/>
          <w:lang w:val="ka-GE"/>
        </w:rPr>
        <w:t>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r w:rsidRPr="00B616C7">
        <w:rPr>
          <w:rFonts w:ascii="Sylfaen" w:hAnsi="Sylfaen" w:cs="Sylfaen"/>
          <w:sz w:val="22"/>
          <w:szCs w:val="22"/>
          <w:lang w:val="ka-GE"/>
        </w:rPr>
        <w:t xml:space="preserve">- </w:t>
      </w:r>
      <w:proofErr w:type="spellStart"/>
      <w:r w:rsidRPr="00B616C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პროგრამების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გამოყოფა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მისი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ფუნქცია</w:t>
      </w:r>
      <w:proofErr w:type="spellEnd"/>
      <w:r w:rsidRPr="00B616C7">
        <w:rPr>
          <w:rFonts w:ascii="Sylfaen" w:hAnsi="Sylfaen" w:cs="Sylfaen"/>
          <w:sz w:val="22"/>
          <w:szCs w:val="22"/>
        </w:rPr>
        <w:t>/</w:t>
      </w:r>
      <w:proofErr w:type="spellStart"/>
      <w:r w:rsidRPr="00B616C7">
        <w:rPr>
          <w:rFonts w:ascii="Sylfaen" w:hAnsi="Sylfaen" w:cs="Sylfaen"/>
          <w:sz w:val="22"/>
          <w:szCs w:val="22"/>
        </w:rPr>
        <w:t>მოვალეობები</w:t>
      </w:r>
      <w:r w:rsidRPr="00B616C7">
        <w:rPr>
          <w:rFonts w:ascii="Sylfaen" w:hAnsi="Sylfaen" w:cs="Sylfaen"/>
          <w:sz w:val="22"/>
          <w:szCs w:val="22"/>
          <w:lang w:val="ka-GE"/>
        </w:rPr>
        <w:t>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მატერიალური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რესურსით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რეგულირების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სააგენტოს</w:t>
      </w:r>
      <w:r w:rsidRPr="00B616C7">
        <w:rPr>
          <w:rFonts w:ascii="Sylfaen" w:hAnsi="Sylfaen" w:cs="Sylfaen"/>
          <w:sz w:val="22"/>
          <w:szCs w:val="22"/>
          <w:lang w:val="ka-GE"/>
        </w:rPr>
        <w:t>თვის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გადაცემა</w:t>
      </w:r>
      <w:proofErr w:type="spellEnd"/>
      <w:r w:rsidR="00E879CD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r w:rsidRPr="00B616C7">
        <w:rPr>
          <w:rFonts w:ascii="Sylfaen" w:hAnsi="Sylfaen" w:cs="Sylfaen"/>
          <w:sz w:val="22"/>
          <w:szCs w:val="22"/>
          <w:lang w:val="ka-GE"/>
        </w:rPr>
        <w:t>ამასთან,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r w:rsidRPr="00B616C7">
        <w:rPr>
          <w:rFonts w:ascii="Sylfaen" w:hAnsi="Sylfaen" w:cs="Sylfaen"/>
          <w:sz w:val="22"/>
          <w:szCs w:val="22"/>
          <w:lang w:val="ka-GE"/>
        </w:rPr>
        <w:t xml:space="preserve"> -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რეგულირების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სააგენტო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r w:rsidRPr="00B616C7">
        <w:rPr>
          <w:rFonts w:ascii="Sylfaen" w:hAnsi="Sylfaen" w:cs="Sylfaen"/>
          <w:sz w:val="22"/>
          <w:szCs w:val="22"/>
          <w:lang w:val="ka-GE"/>
        </w:rPr>
        <w:t xml:space="preserve">გახდა </w:t>
      </w:r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r w:rsidRPr="00B616C7">
        <w:rPr>
          <w:rFonts w:ascii="Sylfaen" w:hAnsi="Sylfaen" w:cs="Sylfaen"/>
          <w:sz w:val="22"/>
          <w:szCs w:val="22"/>
          <w:lang w:val="ka-GE"/>
        </w:rPr>
        <w:t xml:space="preserve">- </w:t>
      </w:r>
      <w:proofErr w:type="spellStart"/>
      <w:r w:rsidRPr="00B616C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მომსახურების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B616C7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პროგრამების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კონტროლის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 w:cs="Sylfaen"/>
          <w:sz w:val="22"/>
          <w:szCs w:val="22"/>
        </w:rPr>
        <w:t>უფლებამონაცვლე</w:t>
      </w:r>
      <w:proofErr w:type="spellEnd"/>
      <w:r w:rsidR="0014425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4425C">
        <w:rPr>
          <w:rFonts w:ascii="Sylfaen" w:hAnsi="Sylfaen" w:cs="Sylfaen"/>
          <w:sz w:val="22"/>
          <w:szCs w:val="22"/>
          <w:lang w:val="en-US"/>
        </w:rPr>
        <w:t>(</w:t>
      </w:r>
      <w:r w:rsidR="00544614">
        <w:rPr>
          <w:rFonts w:ascii="Sylfaen" w:hAnsi="Sylfaen" w:cs="Sylfaen"/>
          <w:sz w:val="22"/>
          <w:szCs w:val="22"/>
          <w:lang w:val="ka-GE"/>
        </w:rPr>
        <w:t xml:space="preserve">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ზოგიერთ საჯარო სამართლის იურიდიულ პირში ფუნქციებისა და უფლებამოსილებების გადანაწილებასთან/განხორციელებასთან დაკავშირებით გასატარებელ ღონისძიებათა შესახებ“ </w:t>
      </w:r>
      <w:r w:rsidR="0014425C">
        <w:rPr>
          <w:rFonts w:ascii="Sylfaen" w:hAnsi="Sylfaen" w:cs="Sylfaen"/>
          <w:sz w:val="22"/>
          <w:szCs w:val="22"/>
          <w:lang w:val="ka-GE"/>
        </w:rPr>
        <w:t>საქართველოს მთავრობის 2019 წლის 10 ოქტომბრის N487 დადგენილება)</w:t>
      </w:r>
      <w:r w:rsidRPr="00B616C7">
        <w:rPr>
          <w:rFonts w:ascii="Sylfaen" w:hAnsi="Sylfaen" w:cs="Sylfaen"/>
          <w:sz w:val="22"/>
          <w:szCs w:val="22"/>
        </w:rPr>
        <w:t xml:space="preserve">. </w:t>
      </w:r>
    </w:p>
    <w:p w14:paraId="7C5C80F0" w14:textId="0617E27B" w:rsidR="00B616C7" w:rsidRPr="00E879CD" w:rsidRDefault="00B616C7" w:rsidP="00C56B6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B616C7">
        <w:rPr>
          <w:rFonts w:ascii="Sylfaen" w:hAnsi="Sylfaen" w:cs="Sylfaen"/>
          <w:sz w:val="22"/>
          <w:szCs w:val="22"/>
          <w:lang w:val="ka-GE"/>
        </w:rPr>
        <w:t>წარმოდგენილი პროექტი</w:t>
      </w:r>
      <w:bookmarkStart w:id="0" w:name="_GoBack"/>
      <w:bookmarkEnd w:id="0"/>
      <w:r w:rsidRPr="00B616C7">
        <w:rPr>
          <w:rFonts w:ascii="Sylfaen" w:hAnsi="Sylfaen" w:cs="Sylfaen"/>
          <w:sz w:val="22"/>
          <w:szCs w:val="22"/>
          <w:lang w:val="ka-GE"/>
        </w:rPr>
        <w:t>თ 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პრგორამის“ ადმინისტრირების საკითხები შესაბამისიბაში მოდის ზემოაღნიშნულ ცვ</w:t>
      </w:r>
      <w:r w:rsidR="00E879CD">
        <w:rPr>
          <w:rFonts w:ascii="Sylfaen" w:hAnsi="Sylfaen" w:cs="Sylfaen"/>
          <w:sz w:val="22"/>
          <w:szCs w:val="22"/>
          <w:lang w:val="ka-GE"/>
        </w:rPr>
        <w:t>ლ</w:t>
      </w:r>
      <w:r w:rsidRPr="00B616C7">
        <w:rPr>
          <w:rFonts w:ascii="Sylfaen" w:hAnsi="Sylfaen" w:cs="Sylfaen"/>
          <w:sz w:val="22"/>
          <w:szCs w:val="22"/>
          <w:lang w:val="ka-GE"/>
        </w:rPr>
        <w:t>ილებებთან</w:t>
      </w:r>
      <w:r w:rsidR="00E879CD">
        <w:rPr>
          <w:rFonts w:ascii="Sylfaen" w:hAnsi="Sylfaen" w:cs="Sylfaen"/>
          <w:sz w:val="22"/>
          <w:szCs w:val="22"/>
          <w:lang w:val="ka-GE"/>
        </w:rPr>
        <w:t xml:space="preserve">. კერძოდ, </w:t>
      </w:r>
      <w:r w:rsidR="00E879CD" w:rsidRPr="00E879CD">
        <w:rPr>
          <w:rFonts w:ascii="Sylfaen" w:hAnsi="Sylfaen" w:cs="Sylfaen"/>
          <w:sz w:val="22"/>
          <w:szCs w:val="22"/>
          <w:lang w:val="ka-GE"/>
        </w:rPr>
        <w:t>პროგრამით განსაზღვრული პირობების შესრულების კონტროლი</w:t>
      </w:r>
      <w:r w:rsidR="00E879CD">
        <w:rPr>
          <w:rFonts w:ascii="Sylfaen" w:hAnsi="Sylfaen" w:cs="Sylfaen"/>
          <w:sz w:val="22"/>
          <w:szCs w:val="22"/>
          <w:lang w:val="ka-GE"/>
        </w:rPr>
        <w:t xml:space="preserve">ს ფუნქცია, სსიპ სოციალური მომსახურების სააგენტოს ნაცვლად, </w:t>
      </w:r>
      <w:r w:rsidR="00544614">
        <w:rPr>
          <w:rFonts w:ascii="Sylfaen" w:hAnsi="Sylfaen" w:cs="Sylfaen"/>
          <w:sz w:val="22"/>
          <w:szCs w:val="22"/>
          <w:lang w:val="ka-GE"/>
        </w:rPr>
        <w:t>ევალება</w:t>
      </w:r>
      <w:r w:rsidR="00E879C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სსიპ</w:t>
      </w:r>
      <w:proofErr w:type="spellEnd"/>
      <w:r w:rsidR="00E879CD" w:rsidRPr="00B616C7">
        <w:rPr>
          <w:rFonts w:ascii="Sylfaen" w:hAnsi="Sylfaen" w:cs="Sylfaen"/>
          <w:sz w:val="22"/>
          <w:szCs w:val="22"/>
          <w:lang w:val="ka-GE"/>
        </w:rPr>
        <w:t xml:space="preserve"> -</w:t>
      </w:r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და</w:t>
      </w:r>
      <w:proofErr w:type="spellEnd"/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ფარმაცევტული</w:t>
      </w:r>
      <w:proofErr w:type="spellEnd"/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რეგულირების</w:t>
      </w:r>
      <w:proofErr w:type="spellEnd"/>
      <w:r w:rsidR="00E879CD" w:rsidRPr="00B616C7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E879CD" w:rsidRPr="00B616C7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="00544614">
        <w:rPr>
          <w:rFonts w:ascii="Sylfaen" w:hAnsi="Sylfaen" w:cs="Sylfaen"/>
          <w:sz w:val="22"/>
          <w:szCs w:val="22"/>
          <w:lang w:val="ka-GE"/>
        </w:rPr>
        <w:t>.</w:t>
      </w:r>
    </w:p>
    <w:p w14:paraId="4A0C92F5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5F6EAFAC" w14:textId="77777777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ინფორმაცია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ევროკავშირის სამართლებრივი აქტის შესახებ</w:t>
      </w:r>
    </w:p>
    <w:p w14:paraId="34563E30" w14:textId="77777777" w:rsidR="00286CED" w:rsidRPr="00B616C7" w:rsidRDefault="00286CED" w:rsidP="00286CED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B616C7">
        <w:rPr>
          <w:rFonts w:ascii="Sylfaen" w:hAnsi="Sylfaen"/>
          <w:sz w:val="22"/>
          <w:szCs w:val="22"/>
        </w:rPr>
        <w:t>პროექტი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არ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,,</w:t>
      </w:r>
      <w:proofErr w:type="spellStart"/>
      <w:r w:rsidRPr="00B616C7">
        <w:rPr>
          <w:rFonts w:ascii="Sylfaen" w:hAnsi="Sylfaen"/>
          <w:sz w:val="22"/>
          <w:szCs w:val="22"/>
        </w:rPr>
        <w:t>ერთის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მხრივ</w:t>
      </w:r>
      <w:proofErr w:type="spellEnd"/>
      <w:r w:rsidRPr="00B616C7">
        <w:rPr>
          <w:rFonts w:ascii="Sylfaen" w:hAnsi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/>
          <w:sz w:val="22"/>
          <w:szCs w:val="22"/>
        </w:rPr>
        <w:t>მეორეს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მხრივ</w:t>
      </w:r>
      <w:proofErr w:type="spellEnd"/>
      <w:r w:rsidRPr="00B616C7">
        <w:rPr>
          <w:rFonts w:ascii="Sylfaen" w:hAnsi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ევროპის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ატომური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ენერგიის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მათ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წევრ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შორის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ასოცირების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შესახებ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B616C7">
        <w:rPr>
          <w:rFonts w:ascii="Sylfaen" w:hAnsi="Sylfaen"/>
          <w:sz w:val="22"/>
          <w:szCs w:val="22"/>
        </w:rPr>
        <w:t xml:space="preserve">“ </w:t>
      </w:r>
      <w:proofErr w:type="spellStart"/>
      <w:r w:rsidRPr="00B616C7">
        <w:rPr>
          <w:rFonts w:ascii="Sylfaen" w:hAnsi="Sylfaen"/>
          <w:sz w:val="22"/>
          <w:szCs w:val="22"/>
        </w:rPr>
        <w:t>ან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დადებული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სხვა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ორმხრივი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B616C7">
        <w:rPr>
          <w:rFonts w:ascii="Sylfaen" w:hAnsi="Sylfaen"/>
          <w:sz w:val="22"/>
          <w:szCs w:val="22"/>
        </w:rPr>
        <w:t>.</w:t>
      </w:r>
    </w:p>
    <w:p w14:paraId="6B9C9612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4397819F" w14:textId="77777777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მიღებით გამოწვეული საფინანსო-ეკონომიკური შედეგების გაანგარიშება</w:t>
      </w:r>
    </w:p>
    <w:p w14:paraId="2654970A" w14:textId="77777777" w:rsidR="00286CED" w:rsidRPr="00B616C7" w:rsidRDefault="00286CED" w:rsidP="00286CED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</w:p>
    <w:p w14:paraId="16333227" w14:textId="77777777" w:rsidR="00286CED" w:rsidRPr="00B616C7" w:rsidRDefault="00286CED" w:rsidP="00286CED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B616C7">
        <w:rPr>
          <w:rFonts w:ascii="Sylfaen" w:hAnsi="Sylfaen"/>
          <w:sz w:val="22"/>
          <w:szCs w:val="22"/>
        </w:rPr>
        <w:t>პროექტის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მიღება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არ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გამოიწვევს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დამატებით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საბიუჯეტო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ხარჯებს</w:t>
      </w:r>
      <w:proofErr w:type="spellEnd"/>
      <w:r w:rsidRPr="00B616C7">
        <w:rPr>
          <w:rFonts w:ascii="Sylfaen" w:hAnsi="Sylfaen"/>
          <w:sz w:val="22"/>
          <w:szCs w:val="22"/>
          <w:lang w:val="ka-GE"/>
        </w:rPr>
        <w:t>.</w:t>
      </w:r>
      <w:r w:rsidRPr="00B616C7">
        <w:rPr>
          <w:rFonts w:ascii="Sylfaen" w:hAnsi="Sylfaen"/>
          <w:sz w:val="22"/>
          <w:szCs w:val="22"/>
        </w:rPr>
        <w:t xml:space="preserve"> </w:t>
      </w:r>
    </w:p>
    <w:p w14:paraId="4517BBA3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3A864245" w14:textId="77777777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მოსალოდნელი შედეგები</w:t>
      </w:r>
    </w:p>
    <w:p w14:paraId="3064C00C" w14:textId="7CAC1F47" w:rsidR="00286CED" w:rsidRPr="00B616C7" w:rsidRDefault="00286CED" w:rsidP="00C56B60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proofErr w:type="spellStart"/>
      <w:r w:rsidRPr="00B616C7">
        <w:rPr>
          <w:rFonts w:ascii="Sylfaen" w:hAnsi="Sylfaen"/>
          <w:sz w:val="22"/>
          <w:szCs w:val="22"/>
        </w:rPr>
        <w:t>პროგრამის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ადმინისტრირების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გაუმჯობესება</w:t>
      </w:r>
      <w:proofErr w:type="spellEnd"/>
      <w:r w:rsidRPr="00B616C7">
        <w:rPr>
          <w:rFonts w:ascii="Sylfaen" w:hAnsi="Sylfaen"/>
          <w:sz w:val="22"/>
          <w:szCs w:val="22"/>
        </w:rPr>
        <w:t>.</w:t>
      </w:r>
    </w:p>
    <w:p w14:paraId="24284AED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38CF3346" w14:textId="77777777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განხორციელების ვადები</w:t>
      </w:r>
    </w:p>
    <w:p w14:paraId="0A5608CB" w14:textId="40DB2064" w:rsidR="00286CED" w:rsidRPr="00B616C7" w:rsidRDefault="00286CED" w:rsidP="00C56B60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B616C7">
        <w:rPr>
          <w:rFonts w:ascii="Sylfaen" w:hAnsi="Sylfaen"/>
          <w:sz w:val="22"/>
          <w:szCs w:val="22"/>
        </w:rPr>
        <w:t>ცვლილება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ამოქმედდება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r w:rsidR="00D72DC1">
        <w:rPr>
          <w:rFonts w:ascii="Sylfaen" w:hAnsi="Sylfaen" w:cs="Sylfaen"/>
          <w:sz w:val="22"/>
          <w:szCs w:val="22"/>
          <w:lang w:val="ka-GE"/>
        </w:rPr>
        <w:t>2019 წლის 1 ნოემბრიდან</w:t>
      </w:r>
      <w:r w:rsidR="00E879CD">
        <w:rPr>
          <w:rFonts w:ascii="Sylfaen" w:hAnsi="Sylfaen" w:cs="Sylfaen"/>
          <w:sz w:val="22"/>
          <w:szCs w:val="22"/>
          <w:lang w:val="ka-GE"/>
        </w:rPr>
        <w:t>.</w:t>
      </w:r>
    </w:p>
    <w:p w14:paraId="219C0906" w14:textId="77777777" w:rsidR="00286CED" w:rsidRPr="00B616C7" w:rsidRDefault="00286CED" w:rsidP="00286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14:paraId="7A12E446" w14:textId="77777777" w:rsidR="00286CED" w:rsidRPr="00B616C7" w:rsidRDefault="00286CED" w:rsidP="00B616C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B616C7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B616C7">
        <w:rPr>
          <w:rFonts w:ascii="Sylfaen" w:eastAsia="Sylfaen" w:hAnsi="Sylfaen"/>
          <w:b/>
          <w:sz w:val="22"/>
          <w:szCs w:val="22"/>
          <w:lang w:val="ka-GE"/>
        </w:rPr>
        <w:t xml:space="preserve"> ავტორ(ებ)ი და წარმდგენი</w:t>
      </w:r>
    </w:p>
    <w:p w14:paraId="7B20A4E6" w14:textId="5600A60E" w:rsidR="001358BE" w:rsidRPr="00B616C7" w:rsidRDefault="00286CED" w:rsidP="00B616C7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proofErr w:type="spellStart"/>
      <w:r w:rsidRPr="00B616C7">
        <w:rPr>
          <w:rFonts w:ascii="Sylfaen" w:hAnsi="Sylfaen"/>
          <w:sz w:val="22"/>
          <w:szCs w:val="22"/>
        </w:rPr>
        <w:t>პროექტის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ავტორი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წარმდგენია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დევნილთა</w:t>
      </w:r>
      <w:proofErr w:type="spellEnd"/>
      <w:r w:rsidRPr="00B616C7">
        <w:rPr>
          <w:rFonts w:ascii="Sylfaen" w:hAnsi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/>
          <w:sz w:val="22"/>
          <w:szCs w:val="22"/>
        </w:rPr>
        <w:t>შრომის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, </w:t>
      </w:r>
      <w:proofErr w:type="spellStart"/>
      <w:r w:rsidRPr="00B616C7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სოციალური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დაცვის</w:t>
      </w:r>
      <w:proofErr w:type="spellEnd"/>
      <w:r w:rsidRPr="00B616C7">
        <w:rPr>
          <w:rFonts w:ascii="Sylfaen" w:hAnsi="Sylfaen"/>
          <w:sz w:val="22"/>
          <w:szCs w:val="22"/>
        </w:rPr>
        <w:t xml:space="preserve"> </w:t>
      </w:r>
      <w:proofErr w:type="spellStart"/>
      <w:r w:rsidRPr="00B616C7">
        <w:rPr>
          <w:rFonts w:ascii="Sylfaen" w:hAnsi="Sylfaen"/>
          <w:sz w:val="22"/>
          <w:szCs w:val="22"/>
        </w:rPr>
        <w:t>სამინისტრო</w:t>
      </w:r>
      <w:proofErr w:type="spellEnd"/>
      <w:r w:rsidRPr="00B616C7">
        <w:rPr>
          <w:rFonts w:ascii="Sylfaen" w:hAnsi="Sylfaen"/>
          <w:sz w:val="22"/>
          <w:szCs w:val="22"/>
        </w:rPr>
        <w:t>.</w:t>
      </w:r>
    </w:p>
    <w:sectPr w:rsidR="001358BE" w:rsidRPr="00B616C7" w:rsidSect="00B616C7">
      <w:pgSz w:w="12240" w:h="15840"/>
      <w:pgMar w:top="1138" w:right="1138" w:bottom="567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3251F" w14:textId="77777777" w:rsidR="00D85BEA" w:rsidRDefault="00D85BEA" w:rsidP="0051293C">
      <w:r>
        <w:separator/>
      </w:r>
    </w:p>
  </w:endnote>
  <w:endnote w:type="continuationSeparator" w:id="0">
    <w:p w14:paraId="53F40B46" w14:textId="77777777" w:rsidR="00D85BEA" w:rsidRDefault="00D85BEA" w:rsidP="0051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5FF70" w14:textId="77777777" w:rsidR="00D85BEA" w:rsidRDefault="00D85BEA" w:rsidP="0051293C">
      <w:r>
        <w:separator/>
      </w:r>
    </w:p>
  </w:footnote>
  <w:footnote w:type="continuationSeparator" w:id="0">
    <w:p w14:paraId="3AEC79F7" w14:textId="77777777" w:rsidR="00D85BEA" w:rsidRDefault="00D85BEA" w:rsidP="0051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3D0D"/>
    <w:multiLevelType w:val="hybridMultilevel"/>
    <w:tmpl w:val="396647A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1A64118D"/>
    <w:multiLevelType w:val="hybridMultilevel"/>
    <w:tmpl w:val="F290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la Tsotsoria">
    <w15:presenceInfo w15:providerId="AD" w15:userId="S-1-5-21-814208047-3971608839-2166339660-1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3C"/>
    <w:rsid w:val="000009AF"/>
    <w:rsid w:val="00042201"/>
    <w:rsid w:val="000A4058"/>
    <w:rsid w:val="000B20DF"/>
    <w:rsid w:val="00103468"/>
    <w:rsid w:val="00113741"/>
    <w:rsid w:val="00113B3F"/>
    <w:rsid w:val="00117FBF"/>
    <w:rsid w:val="00120CFC"/>
    <w:rsid w:val="0013128B"/>
    <w:rsid w:val="001358BE"/>
    <w:rsid w:val="0014425C"/>
    <w:rsid w:val="00162F20"/>
    <w:rsid w:val="0019617F"/>
    <w:rsid w:val="001A0797"/>
    <w:rsid w:val="001B5806"/>
    <w:rsid w:val="001E04E2"/>
    <w:rsid w:val="001E052F"/>
    <w:rsid w:val="00214464"/>
    <w:rsid w:val="0021578F"/>
    <w:rsid w:val="00226F3A"/>
    <w:rsid w:val="00237779"/>
    <w:rsid w:val="00242664"/>
    <w:rsid w:val="00254773"/>
    <w:rsid w:val="00274EBE"/>
    <w:rsid w:val="0028086B"/>
    <w:rsid w:val="00286CED"/>
    <w:rsid w:val="002F0E9E"/>
    <w:rsid w:val="002F35A6"/>
    <w:rsid w:val="002F7E7C"/>
    <w:rsid w:val="00322CC9"/>
    <w:rsid w:val="00326EB0"/>
    <w:rsid w:val="00362812"/>
    <w:rsid w:val="003A4C35"/>
    <w:rsid w:val="003B3B50"/>
    <w:rsid w:val="003D57E1"/>
    <w:rsid w:val="004241DE"/>
    <w:rsid w:val="00427C5D"/>
    <w:rsid w:val="00432094"/>
    <w:rsid w:val="004636F1"/>
    <w:rsid w:val="004659CB"/>
    <w:rsid w:val="00482FB9"/>
    <w:rsid w:val="004B7726"/>
    <w:rsid w:val="004D562F"/>
    <w:rsid w:val="004E6160"/>
    <w:rsid w:val="0051293C"/>
    <w:rsid w:val="005166F8"/>
    <w:rsid w:val="00544614"/>
    <w:rsid w:val="00544FC8"/>
    <w:rsid w:val="00545644"/>
    <w:rsid w:val="005647A0"/>
    <w:rsid w:val="00571C7B"/>
    <w:rsid w:val="005B6D66"/>
    <w:rsid w:val="005B7278"/>
    <w:rsid w:val="005E056B"/>
    <w:rsid w:val="005E4A83"/>
    <w:rsid w:val="005F4E45"/>
    <w:rsid w:val="005F56B6"/>
    <w:rsid w:val="00612F94"/>
    <w:rsid w:val="00621C38"/>
    <w:rsid w:val="006473F5"/>
    <w:rsid w:val="00666A33"/>
    <w:rsid w:val="00677015"/>
    <w:rsid w:val="006F2985"/>
    <w:rsid w:val="0070447C"/>
    <w:rsid w:val="00724949"/>
    <w:rsid w:val="00727D9D"/>
    <w:rsid w:val="00747987"/>
    <w:rsid w:val="00773869"/>
    <w:rsid w:val="00786451"/>
    <w:rsid w:val="007A69FA"/>
    <w:rsid w:val="007C75D0"/>
    <w:rsid w:val="008B0103"/>
    <w:rsid w:val="008B3F67"/>
    <w:rsid w:val="008D1744"/>
    <w:rsid w:val="008D37E4"/>
    <w:rsid w:val="008D4028"/>
    <w:rsid w:val="008F038F"/>
    <w:rsid w:val="00910CC8"/>
    <w:rsid w:val="009268B5"/>
    <w:rsid w:val="00962855"/>
    <w:rsid w:val="0097735D"/>
    <w:rsid w:val="009822A7"/>
    <w:rsid w:val="00A47DA2"/>
    <w:rsid w:val="00A50ED3"/>
    <w:rsid w:val="00A8786A"/>
    <w:rsid w:val="00A90625"/>
    <w:rsid w:val="00AB224C"/>
    <w:rsid w:val="00AB6D37"/>
    <w:rsid w:val="00AC0A52"/>
    <w:rsid w:val="00AD5E65"/>
    <w:rsid w:val="00AF0485"/>
    <w:rsid w:val="00B21088"/>
    <w:rsid w:val="00B25F16"/>
    <w:rsid w:val="00B34104"/>
    <w:rsid w:val="00B56BF4"/>
    <w:rsid w:val="00B616C7"/>
    <w:rsid w:val="00B65F19"/>
    <w:rsid w:val="00BA446E"/>
    <w:rsid w:val="00BB1131"/>
    <w:rsid w:val="00BB2584"/>
    <w:rsid w:val="00BC1DC2"/>
    <w:rsid w:val="00BC3331"/>
    <w:rsid w:val="00BD4525"/>
    <w:rsid w:val="00C00CEF"/>
    <w:rsid w:val="00C140DA"/>
    <w:rsid w:val="00C56B60"/>
    <w:rsid w:val="00C714C3"/>
    <w:rsid w:val="00CB5590"/>
    <w:rsid w:val="00CC70A2"/>
    <w:rsid w:val="00D72DC1"/>
    <w:rsid w:val="00D85BEA"/>
    <w:rsid w:val="00DD00DB"/>
    <w:rsid w:val="00E00676"/>
    <w:rsid w:val="00E267DD"/>
    <w:rsid w:val="00E879CD"/>
    <w:rsid w:val="00F04BBA"/>
    <w:rsid w:val="00F20301"/>
    <w:rsid w:val="00F455E6"/>
    <w:rsid w:val="00F52C5A"/>
    <w:rsid w:val="00F6548F"/>
    <w:rsid w:val="00F65A1E"/>
    <w:rsid w:val="00F74838"/>
    <w:rsid w:val="00F92A86"/>
    <w:rsid w:val="00FB1F4D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3CEC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9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A2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A2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92A8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1C38"/>
    <w:pPr>
      <w:ind w:left="720"/>
      <w:contextualSpacing/>
    </w:pPr>
  </w:style>
  <w:style w:type="table" w:styleId="TableGrid">
    <w:name w:val="Table Grid"/>
    <w:basedOn w:val="TableNormal"/>
    <w:uiPriority w:val="39"/>
    <w:rsid w:val="0010346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12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3C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9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A2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0A2"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F92A86"/>
    <w:pPr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621C38"/>
    <w:pPr>
      <w:ind w:left="720"/>
      <w:contextualSpacing/>
    </w:pPr>
  </w:style>
  <w:style w:type="table" w:styleId="TableGrid">
    <w:name w:val="Table Grid"/>
    <w:basedOn w:val="TableNormal"/>
    <w:uiPriority w:val="39"/>
    <w:rsid w:val="0010346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2</cp:revision>
  <cp:lastPrinted>2019-09-02T08:56:00Z</cp:lastPrinted>
  <dcterms:created xsi:type="dcterms:W3CDTF">2019-10-11T13:34:00Z</dcterms:created>
  <dcterms:modified xsi:type="dcterms:W3CDTF">2019-10-11T13:34:00Z</dcterms:modified>
</cp:coreProperties>
</file>